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09" w:rsidRDefault="00AA66D2" w:rsidP="00CB1E64">
      <w:pPr>
        <w:ind w:left="-851"/>
      </w:pPr>
      <w:r>
        <w:rPr>
          <w:noProof/>
          <w:lang w:eastAsia="de-DE"/>
        </w:rPr>
        <w:pict>
          <v:shapetype id="_x0000_t202" coordsize="21600,21600" o:spt="202" path="m,l,21600r21600,l21600,xe">
            <v:stroke joinstyle="miter"/>
            <v:path gradientshapeok="t" o:connecttype="rect"/>
          </v:shapetype>
          <v:shape id="_x0000_s1047" type="#_x0000_t202" style="position:absolute;left:0;text-align:left;margin-left:389.4pt;margin-top:-66.4pt;width:358.85pt;height:581.8pt;z-index:251676672" strokecolor="white [3212]">
            <v:textbox style="mso-next-textbox:#_x0000_s1047">
              <w:txbxContent>
                <w:p w:rsidR="008B4AFD" w:rsidRPr="00F01093" w:rsidRDefault="008B4AFD" w:rsidP="008B4AFD">
                  <w:pPr>
                    <w:pStyle w:val="KeinLeerraum"/>
                    <w:ind w:left="-284" w:right="-204"/>
                    <w:jc w:val="center"/>
                    <w:rPr>
                      <w:rFonts w:ascii="Scriptina" w:hAnsi="Scriptina"/>
                      <w:b/>
                      <w:sz w:val="40"/>
                      <w:szCs w:val="40"/>
                    </w:rPr>
                  </w:pPr>
                  <w:r w:rsidRPr="00F01093">
                    <w:rPr>
                      <w:rFonts w:ascii="Scriptina" w:hAnsi="Scriptina"/>
                      <w:b/>
                      <w:sz w:val="40"/>
                      <w:szCs w:val="40"/>
                    </w:rPr>
                    <w:t>Einzug der Braut</w:t>
                  </w:r>
                </w:p>
                <w:p w:rsidR="008B4AFD" w:rsidRDefault="008B4AFD" w:rsidP="008B4AFD">
                  <w:pPr>
                    <w:pStyle w:val="KeinLeerraum"/>
                    <w:ind w:left="-284" w:right="-204"/>
                    <w:jc w:val="center"/>
                    <w:rPr>
                      <w:rFonts w:ascii="Bradley Hand ITC" w:hAnsi="Bradley Hand ITC"/>
                      <w:sz w:val="24"/>
                      <w:szCs w:val="24"/>
                    </w:rPr>
                  </w:pPr>
                  <w:r w:rsidRPr="007332E1">
                    <w:rPr>
                      <w:rFonts w:ascii="Bradley Hand ITC" w:hAnsi="Bradley Hand ITC"/>
                      <w:sz w:val="24"/>
                      <w:szCs w:val="24"/>
                    </w:rPr>
                    <w:t xml:space="preserve"> „A thousand year“</w:t>
                  </w:r>
                  <w:r>
                    <w:rPr>
                      <w:rFonts w:ascii="Bradley Hand ITC" w:hAnsi="Bradley Hand ITC"/>
                      <w:sz w:val="24"/>
                      <w:szCs w:val="24"/>
                    </w:rPr>
                    <w:t xml:space="preserve"> Sandra Diano</w:t>
                  </w:r>
                </w:p>
                <w:p w:rsidR="008B4AFD" w:rsidRPr="007332E1" w:rsidRDefault="008B4AFD" w:rsidP="008B4AFD">
                  <w:pPr>
                    <w:pStyle w:val="KeinLeerraum"/>
                    <w:ind w:left="-284" w:right="-204"/>
                    <w:jc w:val="center"/>
                    <w:rPr>
                      <w:rFonts w:ascii="Bradley Hand ITC" w:hAnsi="Bradley Hand ITC"/>
                      <w:sz w:val="24"/>
                      <w:szCs w:val="24"/>
                    </w:rPr>
                  </w:pPr>
                  <w:r w:rsidRPr="00C625F7">
                    <w:rPr>
                      <w:rFonts w:ascii="Bradley Hand ITC" w:hAnsi="Bradley Hand ITC"/>
                      <w:noProof/>
                      <w:sz w:val="24"/>
                      <w:szCs w:val="24"/>
                      <w:lang w:eastAsia="de-DE"/>
                    </w:rPr>
                    <w:drawing>
                      <wp:inline distT="0" distB="0" distL="0" distR="0">
                        <wp:extent cx="1085850" cy="409575"/>
                        <wp:effectExtent l="19050" t="0" r="0" b="0"/>
                        <wp:docPr id="141"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B4AFD" w:rsidRPr="00F01093" w:rsidRDefault="008B4AFD" w:rsidP="008B4AFD">
                  <w:pPr>
                    <w:pStyle w:val="KeinLeerraum"/>
                    <w:jc w:val="center"/>
                    <w:rPr>
                      <w:rFonts w:ascii="Scriptina" w:hAnsi="Scriptina"/>
                      <w:b/>
                      <w:sz w:val="40"/>
                      <w:szCs w:val="40"/>
                    </w:rPr>
                  </w:pPr>
                  <w:r w:rsidRPr="00F01093">
                    <w:rPr>
                      <w:rFonts w:ascii="Scriptina" w:hAnsi="Scriptina"/>
                      <w:b/>
                      <w:sz w:val="40"/>
                      <w:szCs w:val="40"/>
                    </w:rPr>
                    <w:t>Begrüßung / Einführung</w:t>
                  </w:r>
                </w:p>
                <w:p w:rsidR="008B4AFD" w:rsidRPr="00333D0B" w:rsidRDefault="008B4AFD" w:rsidP="008B4AFD">
                  <w:pPr>
                    <w:pStyle w:val="KeinLeerraum"/>
                    <w:jc w:val="center"/>
                    <w:rPr>
                      <w:rFonts w:ascii="Scriptina" w:hAnsi="Scriptina"/>
                      <w:b/>
                      <w:sz w:val="24"/>
                      <w:szCs w:val="24"/>
                    </w:rPr>
                  </w:pPr>
                  <w:r w:rsidRPr="00C625F7">
                    <w:rPr>
                      <w:rFonts w:ascii="Scriptina" w:hAnsi="Scriptina"/>
                      <w:b/>
                      <w:noProof/>
                      <w:sz w:val="24"/>
                      <w:szCs w:val="24"/>
                      <w:lang w:eastAsia="de-DE"/>
                    </w:rPr>
                    <w:drawing>
                      <wp:inline distT="0" distB="0" distL="0" distR="0">
                        <wp:extent cx="1085850" cy="409575"/>
                        <wp:effectExtent l="19050" t="0" r="0" b="0"/>
                        <wp:docPr id="142"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B4AFD" w:rsidRPr="00F01093" w:rsidRDefault="008B4AFD" w:rsidP="008B4AFD">
                  <w:pPr>
                    <w:pStyle w:val="KeinLeerraum"/>
                    <w:jc w:val="center"/>
                    <w:rPr>
                      <w:rFonts w:ascii="Scriptina" w:hAnsi="Scriptina"/>
                      <w:b/>
                      <w:sz w:val="40"/>
                      <w:szCs w:val="40"/>
                    </w:rPr>
                  </w:pPr>
                  <w:r w:rsidRPr="00F01093">
                    <w:rPr>
                      <w:rFonts w:ascii="Scriptina" w:hAnsi="Scriptina"/>
                      <w:b/>
                      <w:sz w:val="40"/>
                      <w:szCs w:val="40"/>
                    </w:rPr>
                    <w:t>Gemeinsames Lied</w:t>
                  </w:r>
                </w:p>
                <w:p w:rsidR="008B4AFD" w:rsidRDefault="008B4AFD" w:rsidP="008B4AFD">
                  <w:pPr>
                    <w:pStyle w:val="KeinLeerraum"/>
                    <w:jc w:val="center"/>
                    <w:rPr>
                      <w:rFonts w:ascii="Bradley Hand ITC" w:hAnsi="Bradley Hand ITC"/>
                      <w:sz w:val="24"/>
                      <w:szCs w:val="24"/>
                    </w:rPr>
                  </w:pPr>
                  <w:r w:rsidRPr="00825505">
                    <w:rPr>
                      <w:rFonts w:ascii="Bradley Hand ITC" w:hAnsi="Bradley Hand ITC"/>
                      <w:sz w:val="24"/>
                      <w:szCs w:val="24"/>
                    </w:rPr>
                    <w:t>“Wo Menschen sich vergessen”</w:t>
                  </w:r>
                </w:p>
                <w:p w:rsidR="008B4AFD" w:rsidRDefault="008B4AFD" w:rsidP="008B4AFD">
                  <w:pPr>
                    <w:pStyle w:val="KeinLeerraum"/>
                    <w:jc w:val="center"/>
                    <w:rPr>
                      <w:rFonts w:ascii="Bradley Hand ITC" w:hAnsi="Bradley Hand ITC"/>
                      <w:sz w:val="24"/>
                      <w:szCs w:val="24"/>
                    </w:rPr>
                  </w:pPr>
                  <w:r w:rsidRPr="005430DE">
                    <w:rPr>
                      <w:rFonts w:ascii="Bradley Hand ITC" w:hAnsi="Bradley Hand ITC"/>
                      <w:noProof/>
                      <w:lang w:eastAsia="de-DE"/>
                    </w:rPr>
                    <w:drawing>
                      <wp:inline distT="0" distB="0" distL="0" distR="0">
                        <wp:extent cx="3257550" cy="2170546"/>
                        <wp:effectExtent l="19050" t="0" r="0" b="0"/>
                        <wp:docPr id="143" name="Bild 1" descr="C:\Users\Mäker\Downloads\Wo Menschen sich vergessen [oder] Da berühren sich Himmel und Er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äker\Downloads\Wo Menschen sich vergessen [oder] Da berühren sich Himmel und Erde.bmp"/>
                                <pic:cNvPicPr>
                                  <a:picLocks noChangeAspect="1" noChangeArrowheads="1"/>
                                </pic:cNvPicPr>
                              </pic:nvPicPr>
                              <pic:blipFill>
                                <a:blip r:embed="rId9"/>
                                <a:srcRect/>
                                <a:stretch>
                                  <a:fillRect/>
                                </a:stretch>
                              </pic:blipFill>
                              <pic:spPr bwMode="auto">
                                <a:xfrm>
                                  <a:off x="0" y="0"/>
                                  <a:ext cx="3258041" cy="2170873"/>
                                </a:xfrm>
                                <a:prstGeom prst="rect">
                                  <a:avLst/>
                                </a:prstGeom>
                                <a:noFill/>
                                <a:ln w="9525">
                                  <a:noFill/>
                                  <a:miter lim="800000"/>
                                  <a:headEnd/>
                                  <a:tailEnd/>
                                </a:ln>
                              </pic:spPr>
                            </pic:pic>
                          </a:graphicData>
                        </a:graphic>
                      </wp:inline>
                    </w:drawing>
                  </w:r>
                </w:p>
                <w:p w:rsidR="008B4AFD" w:rsidRDefault="008B4AFD" w:rsidP="008B4AFD">
                  <w:pPr>
                    <w:pStyle w:val="KeinLeerraum"/>
                    <w:jc w:val="center"/>
                    <w:rPr>
                      <w:rFonts w:ascii="Bradley Hand ITC" w:hAnsi="Bradley Hand ITC"/>
                    </w:rPr>
                  </w:pPr>
                </w:p>
                <w:p w:rsidR="008B4AFD" w:rsidRPr="00F01093" w:rsidRDefault="008B4AFD" w:rsidP="007A743D">
                  <w:pPr>
                    <w:pStyle w:val="KeinLeerraum"/>
                    <w:rPr>
                      <w:rFonts w:ascii="Bradley Hand ITC" w:hAnsi="Bradley Hand ITC"/>
                    </w:rPr>
                  </w:pPr>
                  <w:r>
                    <w:rPr>
                      <w:rFonts w:ascii="Bradley Hand ITC" w:hAnsi="Bradley Hand ITC"/>
                    </w:rPr>
                    <w:t xml:space="preserve">1. </w:t>
                  </w:r>
                  <w:r w:rsidRPr="005430DE">
                    <w:rPr>
                      <w:rFonts w:ascii="Bradley Hand ITC" w:hAnsi="Bradley Hand ITC"/>
                    </w:rPr>
                    <w:t>Wo Menschen sich vergessen, die Wege verlassen und neu beginnen, ganz neu, da berühren sich Himmel und Erde, dass Frieden werde unter uns, da berühren sich Himm</w:t>
                  </w:r>
                  <w:r w:rsidR="007A743D">
                    <w:rPr>
                      <w:rFonts w:ascii="Bradley Hand ITC" w:hAnsi="Bradley Hand ITC"/>
                    </w:rPr>
                    <w:t xml:space="preserve">el und Erde, dass Frieden werde </w:t>
                  </w:r>
                  <w:r w:rsidRPr="005430DE">
                    <w:rPr>
                      <w:rFonts w:ascii="Bradley Hand ITC" w:hAnsi="Bradley Hand ITC"/>
                    </w:rPr>
                    <w:t>unter uns.</w:t>
                  </w:r>
                </w:p>
                <w:p w:rsidR="008B4AFD" w:rsidRDefault="008B4AFD" w:rsidP="008B4AFD">
                  <w:pPr>
                    <w:pStyle w:val="KeinLeerraum"/>
                    <w:rPr>
                      <w:rFonts w:ascii="Bradley Hand ITC" w:hAnsi="Bradley Hand ITC"/>
                    </w:rPr>
                  </w:pPr>
                  <w:r w:rsidRPr="005430DE">
                    <w:rPr>
                      <w:rFonts w:ascii="Bradley Hand ITC" w:hAnsi="Bradley Hand ITC"/>
                    </w:rPr>
                    <w:t>2.</w:t>
                  </w:r>
                  <w:r>
                    <w:rPr>
                      <w:rFonts w:ascii="Times New Roman" w:eastAsia="Times New Roman" w:hAnsi="Times New Roman" w:cs="Times New Roman"/>
                      <w:sz w:val="24"/>
                      <w:szCs w:val="24"/>
                      <w:lang w:eastAsia="de-DE"/>
                    </w:rPr>
                    <w:t xml:space="preserve"> </w:t>
                  </w:r>
                  <w:r w:rsidRPr="005430DE">
                    <w:rPr>
                      <w:rFonts w:ascii="Bradley Hand ITC" w:hAnsi="Bradley Hand ITC"/>
                    </w:rPr>
                    <w:t>Wo Menschen sich verschenken, die Liebe bedenken, und neu beginnen, ganz neu, da berühren sich …. </w:t>
                  </w:r>
                  <w:r>
                    <w:rPr>
                      <w:rFonts w:ascii="Bradley Hand ITC" w:hAnsi="Bradley Hand ITC"/>
                    </w:rPr>
                    <w:t xml:space="preserve"> </w:t>
                  </w:r>
                </w:p>
                <w:p w:rsidR="008B4AFD" w:rsidRDefault="008B4AFD" w:rsidP="008B4AFD">
                  <w:pPr>
                    <w:pStyle w:val="KeinLeerraum"/>
                    <w:rPr>
                      <w:rFonts w:ascii="Bradley Hand ITC" w:hAnsi="Bradley Hand ITC"/>
                    </w:rPr>
                  </w:pPr>
                  <w:r>
                    <w:rPr>
                      <w:rFonts w:ascii="Bradley Hand ITC" w:hAnsi="Bradley Hand ITC"/>
                    </w:rPr>
                    <w:t>3. Wo Menschen sich verbünden, den Hass überwinden, und neu beginnen, ganz neu, da berühren sich….</w:t>
                  </w:r>
                </w:p>
                <w:p w:rsidR="008B4AFD" w:rsidRDefault="008B4AFD" w:rsidP="008B4AFD">
                  <w:pPr>
                    <w:pStyle w:val="KeinLeerraum"/>
                    <w:rPr>
                      <w:rFonts w:ascii="Bradley Hand ITC" w:hAnsi="Bradley Hand ITC"/>
                    </w:rPr>
                  </w:pPr>
                </w:p>
                <w:p w:rsidR="008B4AFD" w:rsidRDefault="008B4AFD" w:rsidP="008B4AFD">
                  <w:pPr>
                    <w:pStyle w:val="KeinLeerraum"/>
                    <w:rPr>
                      <w:rFonts w:ascii="Bradley Hand ITC" w:hAnsi="Bradley Hand ITC"/>
                    </w:rPr>
                  </w:pPr>
                </w:p>
                <w:p w:rsidR="008B4AFD" w:rsidRDefault="008B4AFD" w:rsidP="008B4AFD">
                  <w:pPr>
                    <w:pStyle w:val="KeinLeerraum"/>
                    <w:rPr>
                      <w:rFonts w:ascii="Bradley Hand ITC" w:hAnsi="Bradley Hand ITC"/>
                    </w:rPr>
                  </w:pPr>
                </w:p>
                <w:p w:rsidR="008B4AFD" w:rsidRPr="005430DE" w:rsidRDefault="008B4AFD" w:rsidP="008B4AFD">
                  <w:pPr>
                    <w:pStyle w:val="KeinLeerraum"/>
                    <w:rPr>
                      <w:rFonts w:ascii="Bradley Hand ITC" w:hAnsi="Bradley Hand ITC"/>
                    </w:rPr>
                  </w:pPr>
                  <w:r w:rsidRPr="005430DE">
                    <w:rPr>
                      <w:rFonts w:ascii="Bradley Hand ITC" w:hAnsi="Bradley Hand ITC"/>
                    </w:rPr>
                    <w:br/>
                    <w:t xml:space="preserve">  </w:t>
                  </w:r>
                </w:p>
                <w:p w:rsidR="008B4AFD" w:rsidRPr="00333D0B" w:rsidRDefault="008B4AFD" w:rsidP="008B4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3D0B">
                    <w:rPr>
                      <w:rFonts w:ascii="Calibri" w:eastAsia="Times New Roman" w:hAnsi="Calibri" w:cs="Times New Roman"/>
                      <w:lang w:eastAsia="de-DE"/>
                    </w:rPr>
                    <w:t>Wo Menschen sich verbünden, den Hass überwinden, und neu beginnen, ganz neu, da berühren sich ….</w:t>
                  </w:r>
                  <w:r w:rsidRPr="00333D0B">
                    <w:rPr>
                      <w:rFonts w:ascii="Times New Roman" w:eastAsia="Times New Roman" w:hAnsi="Times New Roman" w:cs="Times New Roman"/>
                      <w:sz w:val="24"/>
                      <w:szCs w:val="24"/>
                      <w:lang w:eastAsia="de-DE"/>
                    </w:rPr>
                    <w:t xml:space="preserve"> </w:t>
                  </w:r>
                </w:p>
                <w:p w:rsidR="008B4AFD" w:rsidRPr="00825505" w:rsidRDefault="008B4AFD" w:rsidP="008B4AFD">
                  <w:pPr>
                    <w:pStyle w:val="KeinLeerraum"/>
                    <w:jc w:val="center"/>
                    <w:rPr>
                      <w:rFonts w:ascii="Bradley Hand ITC" w:hAnsi="Bradley Hand ITC"/>
                      <w:sz w:val="24"/>
                      <w:szCs w:val="24"/>
                    </w:rPr>
                  </w:pPr>
                </w:p>
                <w:p w:rsidR="008B4AFD" w:rsidRDefault="008B4AFD" w:rsidP="008B4AFD">
                  <w:pPr>
                    <w:pStyle w:val="KeinLeerraum"/>
                    <w:jc w:val="center"/>
                    <w:rPr>
                      <w:rFonts w:ascii="Bradley Hand ITC" w:hAnsi="Bradley Hand ITC"/>
                      <w:sz w:val="24"/>
                      <w:szCs w:val="24"/>
                    </w:rPr>
                  </w:pPr>
                </w:p>
                <w:p w:rsidR="008B4AFD" w:rsidRPr="00825505" w:rsidRDefault="008B4AFD" w:rsidP="008B4AFD">
                  <w:pPr>
                    <w:pStyle w:val="KeinLeerraum"/>
                    <w:jc w:val="center"/>
                    <w:rPr>
                      <w:rFonts w:ascii="Bradley Hand ITC" w:hAnsi="Bradley Hand ITC"/>
                      <w:sz w:val="24"/>
                      <w:szCs w:val="24"/>
                    </w:rPr>
                  </w:pPr>
                </w:p>
                <w:p w:rsidR="008B4AFD" w:rsidRPr="00825505" w:rsidRDefault="008B4AFD" w:rsidP="008B4AFD">
                  <w:pPr>
                    <w:pStyle w:val="KeinLeerraum"/>
                    <w:rPr>
                      <w:rFonts w:ascii="Scriptina" w:hAnsi="Scriptina"/>
                      <w:b/>
                      <w:sz w:val="24"/>
                      <w:szCs w:val="24"/>
                    </w:rPr>
                  </w:pPr>
                </w:p>
                <w:p w:rsidR="008B4AFD" w:rsidRPr="00825505" w:rsidRDefault="008B4AFD" w:rsidP="008B4AFD">
                  <w:pPr>
                    <w:pStyle w:val="KeinLeerraum"/>
                    <w:rPr>
                      <w:rFonts w:ascii="Bradley Hand ITC" w:hAnsi="Bradley Hand ITC"/>
                      <w:sz w:val="24"/>
                      <w:szCs w:val="24"/>
                    </w:rPr>
                  </w:pPr>
                </w:p>
                <w:p w:rsidR="008B4AFD" w:rsidRPr="00795D09" w:rsidRDefault="008B4AFD" w:rsidP="008B4AFD">
                  <w:pPr>
                    <w:pStyle w:val="KeinLeerraum"/>
                    <w:rPr>
                      <w:rFonts w:ascii="Bradley Hand ITC" w:hAnsi="Bradley Hand ITC"/>
                      <w:sz w:val="24"/>
                      <w:szCs w:val="24"/>
                      <w:u w:val="single"/>
                    </w:rPr>
                  </w:pPr>
                  <w:r w:rsidRPr="00795D09">
                    <w:rPr>
                      <w:rFonts w:ascii="Bradley Hand ITC" w:hAnsi="Bradley Hand ITC"/>
                      <w:sz w:val="24"/>
                      <w:szCs w:val="24"/>
                      <w:u w:val="single"/>
                    </w:rPr>
                    <w:t>Worte an die Eltern:</w:t>
                  </w:r>
                </w:p>
                <w:p w:rsidR="008B4AFD" w:rsidRDefault="008B4AFD" w:rsidP="008B4AFD">
                  <w:pPr>
                    <w:pStyle w:val="KeinLeerraum"/>
                    <w:rPr>
                      <w:rFonts w:ascii="Bradley Hand ITC" w:hAnsi="Bradley Hand ITC"/>
                      <w:sz w:val="24"/>
                      <w:szCs w:val="24"/>
                    </w:rPr>
                  </w:pPr>
                </w:p>
                <w:p w:rsidR="008B4AFD" w:rsidRDefault="008B4AFD" w:rsidP="008B4AFD">
                  <w:pPr>
                    <w:pStyle w:val="KeinLeerraum"/>
                    <w:rPr>
                      <w:rFonts w:ascii="Bradley Hand ITC" w:hAnsi="Bradley Hand ITC"/>
                      <w:sz w:val="24"/>
                      <w:szCs w:val="24"/>
                    </w:rPr>
                  </w:pPr>
                </w:p>
                <w:p w:rsidR="008B4AFD" w:rsidRPr="00A15163" w:rsidRDefault="008B4AFD" w:rsidP="008B4AFD">
                  <w:pPr>
                    <w:pStyle w:val="KeinLeerraum"/>
                    <w:rPr>
                      <w:rFonts w:ascii="Bradley Hand ITC" w:hAnsi="Bradley Hand ITC"/>
                      <w:b/>
                      <w:sz w:val="24"/>
                      <w:szCs w:val="24"/>
                    </w:rPr>
                  </w:pPr>
                  <w:r w:rsidRPr="00A15163">
                    <w:rPr>
                      <w:rFonts w:ascii="Bradley Hand ITC" w:hAnsi="Bradley Hand ITC"/>
                      <w:b/>
                      <w:sz w:val="24"/>
                      <w:szCs w:val="24"/>
                    </w:rPr>
                    <w:t>Eltern: Nela</w:t>
                  </w:r>
                </w:p>
                <w:p w:rsidR="008B4AFD" w:rsidRDefault="008B4AFD" w:rsidP="008B4AFD">
                  <w:pPr>
                    <w:pStyle w:val="KeinLeerraum"/>
                    <w:rPr>
                      <w:rFonts w:ascii="Bradley Hand ITC" w:hAnsi="Bradley Hand ITC"/>
                      <w:sz w:val="24"/>
                      <w:szCs w:val="24"/>
                    </w:rPr>
                  </w:pPr>
                </w:p>
                <w:p w:rsidR="008B4AFD" w:rsidRDefault="008B4AFD" w:rsidP="008B4AFD">
                  <w:pPr>
                    <w:pStyle w:val="KeinLeerraum"/>
                    <w:rPr>
                      <w:rFonts w:ascii="Bradley Hand ITC" w:hAnsi="Bradley Hand ITC"/>
                      <w:sz w:val="24"/>
                      <w:szCs w:val="24"/>
                    </w:rPr>
                  </w:pPr>
                  <w:r>
                    <w:rPr>
                      <w:rFonts w:ascii="Bradley Hand ITC" w:hAnsi="Bradley Hand ITC"/>
                      <w:sz w:val="24"/>
                      <w:szCs w:val="24"/>
                    </w:rPr>
                    <w:t>P.: Was erbitten Sie von der Kirche für Nela?</w:t>
                  </w:r>
                </w:p>
                <w:p w:rsidR="008B4AFD" w:rsidRPr="00A15163" w:rsidRDefault="008B4AFD" w:rsidP="008B4AFD">
                  <w:pPr>
                    <w:pStyle w:val="KeinLeerraum"/>
                    <w:rPr>
                      <w:rFonts w:ascii="Bradley Hand ITC" w:hAnsi="Bradley Hand ITC"/>
                      <w:b/>
                      <w:sz w:val="24"/>
                      <w:szCs w:val="24"/>
                    </w:rPr>
                  </w:pPr>
                  <w:r w:rsidRPr="00A15163">
                    <w:rPr>
                      <w:rFonts w:ascii="Bradley Hand ITC" w:hAnsi="Bradley Hand ITC"/>
                      <w:b/>
                      <w:sz w:val="24"/>
                      <w:szCs w:val="24"/>
                    </w:rPr>
                    <w:t>Eltern: die Taufe</w:t>
                  </w:r>
                </w:p>
                <w:p w:rsidR="008B4AFD" w:rsidRDefault="008B4AFD" w:rsidP="008B4AFD">
                  <w:pPr>
                    <w:pStyle w:val="KeinLeerraum"/>
                    <w:rPr>
                      <w:rFonts w:ascii="Bradley Hand ITC" w:hAnsi="Bradley Hand ITC"/>
                      <w:sz w:val="24"/>
                      <w:szCs w:val="24"/>
                    </w:rPr>
                  </w:pPr>
                </w:p>
                <w:p w:rsidR="008B4AFD" w:rsidRDefault="008B4AFD" w:rsidP="008B4AFD">
                  <w:pPr>
                    <w:pStyle w:val="KeinLeerraum"/>
                    <w:rPr>
                      <w:rFonts w:ascii="Bradley Hand ITC" w:hAnsi="Bradley Hand ITC"/>
                      <w:sz w:val="24"/>
                      <w:szCs w:val="24"/>
                    </w:rPr>
                  </w:pPr>
                  <w:r>
                    <w:rPr>
                      <w:rFonts w:ascii="Bradley Hand ITC" w:hAnsi="Bradley Hand ITC"/>
                      <w:sz w:val="24"/>
                      <w:szCs w:val="24"/>
                    </w:rPr>
                    <w:t>P.: Liebe Eltern! Sie haben für Ihr Kind die Taufe erbeten. Damit übernehmen Sie die Aufgabe, Ihr Kind im Glauben zu erziehen. Es soll Gott und den Nächsten lieben lernen, wie Christus es uns vorgelebt hat. Sind Sie dazu bereit?</w:t>
                  </w:r>
                </w:p>
                <w:p w:rsidR="008B4AFD" w:rsidRPr="00A15163" w:rsidRDefault="008B4AFD" w:rsidP="008B4AFD">
                  <w:pPr>
                    <w:pStyle w:val="KeinLeerraum"/>
                    <w:rPr>
                      <w:rFonts w:ascii="Bradley Hand ITC" w:hAnsi="Bradley Hand ITC"/>
                      <w:b/>
                      <w:sz w:val="24"/>
                      <w:szCs w:val="24"/>
                    </w:rPr>
                  </w:pPr>
                  <w:r w:rsidRPr="00A15163">
                    <w:rPr>
                      <w:rFonts w:ascii="Bradley Hand ITC" w:hAnsi="Bradley Hand ITC"/>
                      <w:b/>
                      <w:sz w:val="24"/>
                      <w:szCs w:val="24"/>
                    </w:rPr>
                    <w:t>Eltern: Ja, wir sind bereit.</w:t>
                  </w:r>
                </w:p>
                <w:p w:rsidR="008B4AFD" w:rsidRDefault="008B4AFD" w:rsidP="008B4AFD">
                  <w:pPr>
                    <w:pStyle w:val="KeinLeerraum"/>
                    <w:rPr>
                      <w:rFonts w:ascii="Bradley Hand ITC" w:hAnsi="Bradley Hand ITC"/>
                      <w:sz w:val="24"/>
                      <w:szCs w:val="24"/>
                    </w:rPr>
                  </w:pPr>
                </w:p>
                <w:p w:rsidR="008B4AFD" w:rsidRPr="00A15163" w:rsidRDefault="008B4AFD" w:rsidP="008B4AFD">
                  <w:pPr>
                    <w:pStyle w:val="KeinLeerraum"/>
                    <w:rPr>
                      <w:rFonts w:ascii="Bradley Hand ITC" w:hAnsi="Bradley Hand ITC"/>
                      <w:sz w:val="24"/>
                      <w:szCs w:val="24"/>
                      <w:u w:val="single"/>
                    </w:rPr>
                  </w:pPr>
                  <w:r w:rsidRPr="00A15163">
                    <w:rPr>
                      <w:rFonts w:ascii="Bradley Hand ITC" w:hAnsi="Bradley Hand ITC"/>
                      <w:sz w:val="24"/>
                      <w:szCs w:val="24"/>
                      <w:u w:val="single"/>
                    </w:rPr>
                    <w:t>Worte an die Taufpaten:</w:t>
                  </w:r>
                </w:p>
                <w:p w:rsidR="008B4AFD" w:rsidRDefault="008B4AFD" w:rsidP="008B4AFD">
                  <w:pPr>
                    <w:pStyle w:val="KeinLeerraum"/>
                    <w:rPr>
                      <w:rFonts w:ascii="Bradley Hand ITC" w:hAnsi="Bradley Hand ITC"/>
                      <w:sz w:val="24"/>
                      <w:szCs w:val="24"/>
                    </w:rPr>
                  </w:pPr>
                </w:p>
                <w:p w:rsidR="008B4AFD" w:rsidRDefault="008B4AFD" w:rsidP="008B4AFD">
                  <w:pPr>
                    <w:pStyle w:val="KeinLeerraum"/>
                    <w:rPr>
                      <w:rFonts w:ascii="Bradley Hand ITC" w:hAnsi="Bradley Hand ITC"/>
                      <w:sz w:val="24"/>
                      <w:szCs w:val="24"/>
                    </w:rPr>
                  </w:pPr>
                  <w:r>
                    <w:rPr>
                      <w:rFonts w:ascii="Bradley Hand ITC" w:hAnsi="Bradley Hand ITC"/>
                      <w:sz w:val="24"/>
                      <w:szCs w:val="24"/>
                    </w:rPr>
                    <w:t>Liebe Taufpaten! Die Eltern von Nela haben sie gebeten, das Patenamt zu übernehmen. Auf Ihre Weise sollen Sie mithelfen, dass aus diesem Kind ein guter Christ wird. Sind Sie dazu bereit?</w:t>
                  </w:r>
                </w:p>
                <w:p w:rsidR="008B4AFD" w:rsidRPr="00A15163" w:rsidRDefault="008B4AFD" w:rsidP="008B4AFD">
                  <w:pPr>
                    <w:pStyle w:val="KeinLeerraum"/>
                    <w:rPr>
                      <w:rFonts w:ascii="Bradley Hand ITC" w:hAnsi="Bradley Hand ITC"/>
                      <w:b/>
                      <w:sz w:val="24"/>
                      <w:szCs w:val="24"/>
                    </w:rPr>
                  </w:pPr>
                  <w:r w:rsidRPr="00A15163">
                    <w:rPr>
                      <w:rFonts w:ascii="Bradley Hand ITC" w:hAnsi="Bradley Hand ITC"/>
                      <w:b/>
                      <w:sz w:val="24"/>
                      <w:szCs w:val="24"/>
                    </w:rPr>
                    <w:t>Taufpaten: Ja, wir sind bereit.</w:t>
                  </w:r>
                </w:p>
                <w:p w:rsidR="008B4AFD" w:rsidRDefault="008B4AFD" w:rsidP="008B4AFD">
                  <w:pPr>
                    <w:pStyle w:val="KeinLeerraum"/>
                    <w:rPr>
                      <w:rFonts w:ascii="Bradley Hand ITC" w:hAnsi="Bradley Hand ITC"/>
                      <w:sz w:val="24"/>
                      <w:szCs w:val="24"/>
                    </w:rPr>
                  </w:pPr>
                </w:p>
                <w:p w:rsidR="008B4AFD" w:rsidRPr="00A15163" w:rsidRDefault="008B4AFD" w:rsidP="008B4AFD">
                  <w:pPr>
                    <w:pStyle w:val="KeinLeerraum"/>
                    <w:rPr>
                      <w:rFonts w:ascii="Bradley Hand ITC" w:hAnsi="Bradley Hand ITC"/>
                      <w:sz w:val="24"/>
                      <w:szCs w:val="24"/>
                      <w:u w:val="single"/>
                    </w:rPr>
                  </w:pPr>
                  <w:r w:rsidRPr="00A15163">
                    <w:rPr>
                      <w:rFonts w:ascii="Bradley Hand ITC" w:hAnsi="Bradley Hand ITC"/>
                      <w:sz w:val="24"/>
                      <w:szCs w:val="24"/>
                      <w:u w:val="single"/>
                    </w:rPr>
                    <w:t>Bezeichnung mit dem Kreuzzeichen</w:t>
                  </w:r>
                </w:p>
                <w:p w:rsidR="008B4AFD" w:rsidRDefault="008B4AFD" w:rsidP="008B4AFD">
                  <w:pPr>
                    <w:pStyle w:val="KeinLeerraum"/>
                    <w:rPr>
                      <w:rFonts w:ascii="Bradley Hand ITC" w:hAnsi="Bradley Hand ITC"/>
                      <w:sz w:val="24"/>
                      <w:szCs w:val="24"/>
                    </w:rPr>
                  </w:pPr>
                </w:p>
                <w:p w:rsidR="008B4AFD" w:rsidRPr="00A15163" w:rsidRDefault="008B4AFD" w:rsidP="008B4AFD">
                  <w:pPr>
                    <w:pStyle w:val="KeinLeerraum"/>
                    <w:rPr>
                      <w:rFonts w:ascii="Bradley Hand ITC" w:hAnsi="Bradley Hand ITC"/>
                      <w:i/>
                      <w:sz w:val="24"/>
                      <w:szCs w:val="24"/>
                    </w:rPr>
                  </w:pPr>
                </w:p>
                <w:p w:rsidR="008B4AFD" w:rsidRPr="00045091" w:rsidRDefault="008B4AFD" w:rsidP="008B4AFD">
                  <w:pPr>
                    <w:pStyle w:val="KeinLeerraum"/>
                    <w:rPr>
                      <w:rFonts w:ascii="Bradley Hand ITC" w:hAnsi="Bradley Hand ITC"/>
                      <w:sz w:val="24"/>
                      <w:szCs w:val="24"/>
                    </w:rPr>
                  </w:pPr>
                </w:p>
              </w:txbxContent>
            </v:textbox>
          </v:shape>
        </w:pict>
      </w:r>
      <w:r>
        <w:rPr>
          <w:noProof/>
          <w:lang w:eastAsia="de-DE"/>
        </w:rPr>
        <w:pict>
          <v:shape id="_x0000_s1046" type="#_x0000_t202" style="position:absolute;left:0;text-align:left;margin-left:-44.65pt;margin-top:-59.65pt;width:345pt;height:555pt;z-index:251675648" strokecolor="white [3212]">
            <v:textbox style="mso-next-textbox:#_x0000_s1046">
              <w:txbxContent>
                <w:p w:rsidR="008B4AFD" w:rsidRDefault="008B4AFD" w:rsidP="008B4AFD">
                  <w:pPr>
                    <w:pStyle w:val="KeinLeerraum"/>
                    <w:jc w:val="center"/>
                    <w:rPr>
                      <w:rFonts w:ascii="Scriptina" w:hAnsi="Scriptina"/>
                      <w:b/>
                      <w:sz w:val="24"/>
                      <w:szCs w:val="24"/>
                    </w:rPr>
                  </w:pPr>
                </w:p>
                <w:p w:rsidR="008B4AFD" w:rsidRPr="00F01093" w:rsidRDefault="008B4AFD" w:rsidP="008B4AFD">
                  <w:pPr>
                    <w:pStyle w:val="KeinLeerraum"/>
                    <w:jc w:val="center"/>
                    <w:rPr>
                      <w:rFonts w:ascii="Scriptina" w:hAnsi="Scriptina"/>
                      <w:b/>
                      <w:sz w:val="40"/>
                      <w:szCs w:val="40"/>
                    </w:rPr>
                  </w:pPr>
                  <w:r w:rsidRPr="00F01093">
                    <w:rPr>
                      <w:rFonts w:ascii="Scriptina" w:hAnsi="Scriptina"/>
                      <w:b/>
                      <w:sz w:val="40"/>
                      <w:szCs w:val="40"/>
                    </w:rPr>
                    <w:t>Auszug</w:t>
                  </w:r>
                </w:p>
                <w:p w:rsidR="008B4AFD" w:rsidRDefault="008B4AFD" w:rsidP="008B4AFD">
                  <w:pPr>
                    <w:pStyle w:val="KeinLeerraum"/>
                    <w:jc w:val="center"/>
                    <w:rPr>
                      <w:rFonts w:ascii="Scriptina" w:hAnsi="Scriptina"/>
                      <w:b/>
                      <w:sz w:val="24"/>
                      <w:szCs w:val="24"/>
                    </w:rPr>
                  </w:pPr>
                </w:p>
                <w:p w:rsidR="008B4AFD" w:rsidRDefault="008B4AFD" w:rsidP="008B4AFD">
                  <w:pPr>
                    <w:pStyle w:val="KeinLeerraum"/>
                    <w:jc w:val="center"/>
                    <w:rPr>
                      <w:rFonts w:ascii="Bradley Hand ITC" w:hAnsi="Bradley Hand ITC"/>
                      <w:sz w:val="24"/>
                      <w:szCs w:val="24"/>
                    </w:rPr>
                  </w:pPr>
                  <w:r>
                    <w:rPr>
                      <w:rFonts w:ascii="Bradley Hand ITC" w:hAnsi="Bradley Hand ITC"/>
                      <w:sz w:val="24"/>
                      <w:szCs w:val="24"/>
                    </w:rPr>
                    <w:t>Zuerst verlassen</w:t>
                  </w:r>
                  <w:r w:rsidRPr="003D26B6">
                    <w:rPr>
                      <w:rFonts w:ascii="Bradley Hand ITC" w:hAnsi="Bradley Hand ITC"/>
                      <w:sz w:val="24"/>
                      <w:szCs w:val="24"/>
                    </w:rPr>
                    <w:t xml:space="preserve"> Trauzeugen, Brautjungfern</w:t>
                  </w:r>
                  <w:r>
                    <w:rPr>
                      <w:rFonts w:ascii="Bradley Hand ITC" w:hAnsi="Bradley Hand ITC"/>
                      <w:sz w:val="24"/>
                      <w:szCs w:val="24"/>
                    </w:rPr>
                    <w:t xml:space="preserve">, Familie und Gäste die Kirche, </w:t>
                  </w:r>
                  <w:r w:rsidRPr="003D26B6">
                    <w:rPr>
                      <w:rFonts w:ascii="Bradley Hand ITC" w:hAnsi="Bradley Hand ITC"/>
                      <w:sz w:val="24"/>
                      <w:szCs w:val="24"/>
                    </w:rPr>
                    <w:t xml:space="preserve"> im Anschluss das Brautpaar</w:t>
                  </w:r>
                </w:p>
                <w:p w:rsidR="008B4AFD" w:rsidRDefault="008B4AFD" w:rsidP="008B4AFD">
                  <w:pPr>
                    <w:pStyle w:val="KeinLeerraum"/>
                    <w:jc w:val="center"/>
                    <w:rPr>
                      <w:rFonts w:ascii="Bradley Hand ITC" w:hAnsi="Bradley Hand ITC"/>
                      <w:sz w:val="24"/>
                      <w:szCs w:val="24"/>
                    </w:rPr>
                  </w:pPr>
                </w:p>
                <w:p w:rsidR="008B4AFD" w:rsidRPr="003D26B6" w:rsidRDefault="008B4AFD" w:rsidP="008B4AFD">
                  <w:pPr>
                    <w:pStyle w:val="KeinLeerraum"/>
                    <w:jc w:val="center"/>
                    <w:rPr>
                      <w:rFonts w:ascii="Bradley Hand ITC" w:hAnsi="Bradley Hand ITC"/>
                      <w:sz w:val="24"/>
                      <w:szCs w:val="24"/>
                    </w:rPr>
                  </w:pPr>
                  <w:r w:rsidRPr="007220E5">
                    <w:rPr>
                      <w:rFonts w:ascii="Bradley Hand ITC" w:hAnsi="Bradley Hand ITC"/>
                      <w:noProof/>
                      <w:sz w:val="24"/>
                      <w:szCs w:val="24"/>
                      <w:lang w:eastAsia="de-DE"/>
                    </w:rPr>
                    <w:drawing>
                      <wp:inline distT="0" distB="0" distL="0" distR="0">
                        <wp:extent cx="1085850" cy="409575"/>
                        <wp:effectExtent l="19050" t="0" r="0" b="0"/>
                        <wp:docPr id="95"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B4AFD" w:rsidRPr="00F01093" w:rsidRDefault="008B4AFD" w:rsidP="008B4AFD">
                  <w:pPr>
                    <w:pStyle w:val="KeinLeerraum"/>
                    <w:jc w:val="center"/>
                    <w:rPr>
                      <w:rFonts w:ascii="Scriptina" w:hAnsi="Scriptina"/>
                      <w:b/>
                      <w:sz w:val="40"/>
                      <w:szCs w:val="40"/>
                    </w:rPr>
                  </w:pPr>
                  <w:r w:rsidRPr="00F01093">
                    <w:rPr>
                      <w:rFonts w:ascii="Scriptina" w:hAnsi="Scriptina"/>
                      <w:b/>
                      <w:sz w:val="40"/>
                      <w:szCs w:val="40"/>
                    </w:rPr>
                    <w:t>Gesang</w:t>
                  </w:r>
                </w:p>
                <w:p w:rsidR="008B4AFD" w:rsidRPr="007332E1" w:rsidRDefault="008B4AFD" w:rsidP="008B4AFD">
                  <w:pPr>
                    <w:pStyle w:val="KeinLeerraum"/>
                    <w:jc w:val="center"/>
                    <w:rPr>
                      <w:rFonts w:ascii="Scriptina" w:hAnsi="Scriptina"/>
                      <w:b/>
                      <w:sz w:val="24"/>
                      <w:szCs w:val="24"/>
                    </w:rPr>
                  </w:pPr>
                </w:p>
                <w:p w:rsidR="008B4AFD" w:rsidRDefault="008B4AFD" w:rsidP="008B4AFD">
                  <w:pPr>
                    <w:pStyle w:val="KeinLeerraum"/>
                    <w:jc w:val="center"/>
                    <w:rPr>
                      <w:rFonts w:ascii="Bradley Hand ITC" w:hAnsi="Bradley Hand ITC"/>
                      <w:sz w:val="24"/>
                      <w:szCs w:val="24"/>
                    </w:rPr>
                  </w:pPr>
                  <w:r>
                    <w:rPr>
                      <w:rFonts w:ascii="Bradley Hand ITC" w:hAnsi="Bradley Hand ITC"/>
                      <w:sz w:val="24"/>
                      <w:szCs w:val="24"/>
                    </w:rPr>
                    <w:t>„Ein Hoch auf uns“ (Sandra Diano)</w:t>
                  </w:r>
                </w:p>
                <w:p w:rsidR="008B4AFD" w:rsidRDefault="008B4AFD" w:rsidP="008B4AFD">
                  <w:pPr>
                    <w:pStyle w:val="KeinLeerraum"/>
                    <w:jc w:val="center"/>
                    <w:rPr>
                      <w:rFonts w:ascii="Bradley Hand ITC" w:hAnsi="Bradley Hand ITC"/>
                      <w:sz w:val="24"/>
                      <w:szCs w:val="24"/>
                    </w:rPr>
                  </w:pPr>
                </w:p>
                <w:p w:rsidR="008B4AFD" w:rsidRDefault="008B4AFD" w:rsidP="008B4AFD">
                  <w:pPr>
                    <w:pStyle w:val="KeinLeerraum"/>
                    <w:jc w:val="center"/>
                    <w:rPr>
                      <w:rFonts w:ascii="Bradley Hand ITC" w:hAnsi="Bradley Hand ITC"/>
                      <w:sz w:val="24"/>
                      <w:szCs w:val="24"/>
                    </w:rPr>
                  </w:pPr>
                  <w:r w:rsidRPr="00142CCB">
                    <w:rPr>
                      <w:rFonts w:ascii="Bradley Hand ITC" w:hAnsi="Bradley Hand ITC"/>
                      <w:noProof/>
                      <w:sz w:val="24"/>
                      <w:szCs w:val="24"/>
                      <w:lang w:eastAsia="de-DE"/>
                    </w:rPr>
                    <w:drawing>
                      <wp:inline distT="0" distB="0" distL="0" distR="0">
                        <wp:extent cx="1085850" cy="409575"/>
                        <wp:effectExtent l="19050" t="0" r="0" b="0"/>
                        <wp:docPr id="96"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B4AFD" w:rsidRDefault="008B4AFD" w:rsidP="008B4AFD">
                  <w:pPr>
                    <w:pStyle w:val="KeinLeerraum"/>
                    <w:jc w:val="center"/>
                    <w:rPr>
                      <w:rFonts w:ascii="Bradley Hand ITC" w:hAnsi="Bradley Hand ITC"/>
                      <w:sz w:val="24"/>
                      <w:szCs w:val="24"/>
                    </w:rPr>
                  </w:pPr>
                </w:p>
                <w:p w:rsidR="008B4AFD" w:rsidRDefault="008B4AFD" w:rsidP="008B4AFD">
                  <w:pPr>
                    <w:pStyle w:val="KeinLeerraum"/>
                    <w:jc w:val="center"/>
                    <w:rPr>
                      <w:rFonts w:ascii="Bradley Hand ITC" w:hAnsi="Bradley Hand ITC"/>
                      <w:sz w:val="24"/>
                      <w:szCs w:val="24"/>
                    </w:rPr>
                  </w:pPr>
                  <w:r>
                    <w:rPr>
                      <w:rFonts w:ascii="Bradley Hand ITC" w:hAnsi="Bradley Hand ITC"/>
                      <w:sz w:val="24"/>
                      <w:szCs w:val="24"/>
                    </w:rPr>
                    <w:t>Wir bedanken uns herzlich bei allen, die uns am heutigen Tag begleiten. Ein besonderer Dank gilt Pfarrer Rochlitz für die schöne Feier, unseren Eltern und Geschwistern, den Trauzeugen, die Solistin Sandra Diano mit ihrer Begleitung sowie den Freunden, die uns geholfen haben, diesen besonderen Tag für uns unvergesslich zu machen.</w:t>
                  </w:r>
                </w:p>
                <w:p w:rsidR="008B4AFD" w:rsidRDefault="008B4AFD" w:rsidP="008B4AFD">
                  <w:pPr>
                    <w:pStyle w:val="KeinLeerraum"/>
                    <w:jc w:val="center"/>
                    <w:rPr>
                      <w:rFonts w:ascii="Bradley Hand ITC" w:hAnsi="Bradley Hand ITC"/>
                      <w:sz w:val="24"/>
                      <w:szCs w:val="24"/>
                    </w:rPr>
                  </w:pPr>
                </w:p>
                <w:p w:rsidR="008B4AFD" w:rsidRPr="008A0403" w:rsidRDefault="008B4AFD" w:rsidP="008B4AFD">
                  <w:pPr>
                    <w:pStyle w:val="KeinLeerraum"/>
                    <w:jc w:val="center"/>
                    <w:rPr>
                      <w:rFonts w:ascii="Scriptina" w:hAnsi="Scriptina"/>
                      <w:b/>
                      <w:sz w:val="24"/>
                      <w:szCs w:val="24"/>
                    </w:rPr>
                  </w:pPr>
                  <w:r w:rsidRPr="008A0403">
                    <w:rPr>
                      <w:rFonts w:ascii="Scriptina" w:hAnsi="Scriptina"/>
                      <w:b/>
                      <w:sz w:val="24"/>
                      <w:szCs w:val="24"/>
                    </w:rPr>
                    <w:t>Suphani &amp; Jens</w:t>
                  </w:r>
                </w:p>
                <w:p w:rsidR="008B4AFD" w:rsidRDefault="008B4AFD" w:rsidP="008B4AFD">
                  <w:pPr>
                    <w:pStyle w:val="KeinLeerraum"/>
                    <w:jc w:val="center"/>
                    <w:rPr>
                      <w:rFonts w:ascii="Bradley Hand ITC" w:hAnsi="Bradley Hand ITC"/>
                      <w:sz w:val="24"/>
                      <w:szCs w:val="24"/>
                    </w:rPr>
                  </w:pPr>
                </w:p>
              </w:txbxContent>
            </v:textbox>
          </v:shape>
        </w:pict>
      </w:r>
      <w:r w:rsidR="00A44B7B">
        <w:t xml:space="preserve">         </w:t>
      </w:r>
    </w:p>
    <w:p w:rsidR="00A15163" w:rsidRDefault="00795D09">
      <w:r>
        <w:br w:type="page"/>
      </w:r>
    </w:p>
    <w:p w:rsidR="007A1E00" w:rsidRDefault="00AA66D2">
      <w:r>
        <w:rPr>
          <w:noProof/>
          <w:lang w:eastAsia="de-DE"/>
        </w:rPr>
        <w:lastRenderedPageBreak/>
        <w:pict>
          <v:shape id="_x0000_s1049" type="#_x0000_t202" style="position:absolute;margin-left:-37.15pt;margin-top:-44.65pt;width:345pt;height:494.25pt;z-index:251678720" strokecolor="white [3212]">
            <v:textbox>
              <w:txbxContent>
                <w:p w:rsidR="008B4AFD" w:rsidRPr="00F01093" w:rsidRDefault="008B4AFD" w:rsidP="008B4AFD">
                  <w:pPr>
                    <w:pStyle w:val="KeinLeerraum"/>
                    <w:ind w:left="-284" w:right="-204"/>
                    <w:jc w:val="center"/>
                    <w:rPr>
                      <w:rFonts w:ascii="Scriptina" w:hAnsi="Scriptina"/>
                      <w:b/>
                      <w:sz w:val="40"/>
                      <w:szCs w:val="40"/>
                    </w:rPr>
                  </w:pPr>
                  <w:r w:rsidRPr="00F01093">
                    <w:rPr>
                      <w:rFonts w:ascii="Scriptina" w:hAnsi="Scriptina"/>
                      <w:b/>
                      <w:sz w:val="40"/>
                      <w:szCs w:val="40"/>
                    </w:rPr>
                    <w:t>Kyrie</w:t>
                  </w:r>
                </w:p>
                <w:p w:rsidR="008B4AFD" w:rsidRPr="00333D0B" w:rsidRDefault="008B4AFD" w:rsidP="008B4AFD">
                  <w:pPr>
                    <w:pStyle w:val="KeinLeerraum"/>
                    <w:ind w:left="-284" w:right="-204"/>
                    <w:jc w:val="center"/>
                    <w:rPr>
                      <w:rFonts w:ascii="Scriptina" w:hAnsi="Scriptina"/>
                      <w:b/>
                      <w:sz w:val="24"/>
                      <w:szCs w:val="24"/>
                    </w:rPr>
                  </w:pPr>
                  <w:r w:rsidRPr="00C625F7">
                    <w:rPr>
                      <w:rFonts w:ascii="Scriptina" w:hAnsi="Scriptina"/>
                      <w:b/>
                      <w:noProof/>
                      <w:sz w:val="24"/>
                      <w:szCs w:val="24"/>
                      <w:lang w:eastAsia="de-DE"/>
                    </w:rPr>
                    <w:drawing>
                      <wp:inline distT="0" distB="0" distL="0" distR="0">
                        <wp:extent cx="1085850" cy="409575"/>
                        <wp:effectExtent l="19050" t="0" r="0" b="0"/>
                        <wp:docPr id="202"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B4AFD" w:rsidRDefault="008B4AFD" w:rsidP="008B4AFD">
                  <w:pPr>
                    <w:pStyle w:val="KeinLeerraum"/>
                    <w:ind w:left="-284" w:right="-204"/>
                    <w:jc w:val="center"/>
                    <w:rPr>
                      <w:rFonts w:ascii="Scriptina" w:hAnsi="Scriptina"/>
                      <w:b/>
                      <w:sz w:val="40"/>
                      <w:szCs w:val="40"/>
                    </w:rPr>
                  </w:pPr>
                  <w:r w:rsidRPr="00F01093">
                    <w:rPr>
                      <w:rFonts w:ascii="Scriptina" w:hAnsi="Scriptina"/>
                      <w:b/>
                      <w:sz w:val="40"/>
                      <w:szCs w:val="40"/>
                    </w:rPr>
                    <w:t>Tagesgebet</w:t>
                  </w:r>
                </w:p>
                <w:p w:rsidR="00462DBB" w:rsidRPr="00F01093" w:rsidRDefault="00462DBB" w:rsidP="008B4AFD">
                  <w:pPr>
                    <w:pStyle w:val="KeinLeerraum"/>
                    <w:ind w:left="-284" w:right="-204"/>
                    <w:jc w:val="center"/>
                    <w:rPr>
                      <w:rFonts w:ascii="Scriptina" w:hAnsi="Scriptina"/>
                      <w:b/>
                      <w:sz w:val="40"/>
                      <w:szCs w:val="40"/>
                    </w:rPr>
                  </w:pPr>
                </w:p>
                <w:p w:rsidR="008B4AFD" w:rsidRPr="00333D0B" w:rsidRDefault="000F4DB3" w:rsidP="008B4AFD">
                  <w:pPr>
                    <w:pStyle w:val="KeinLeerraum"/>
                    <w:ind w:left="-284" w:right="-204"/>
                    <w:jc w:val="center"/>
                    <w:rPr>
                      <w:rFonts w:ascii="Scriptina" w:hAnsi="Scriptina"/>
                      <w:b/>
                      <w:sz w:val="24"/>
                      <w:szCs w:val="24"/>
                    </w:rPr>
                  </w:pPr>
                  <w:r>
                    <w:rPr>
                      <w:noProof/>
                      <w:lang w:eastAsia="de-DE"/>
                    </w:rPr>
                    <w:drawing>
                      <wp:inline distT="0" distB="0" distL="0" distR="0">
                        <wp:extent cx="3714750" cy="3714750"/>
                        <wp:effectExtent l="19050" t="0" r="0" b="0"/>
                        <wp:docPr id="525" name="Bild 1" descr="Zwei Herzen, freigestellt, Tusche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 Herzen, freigestellt, Tuschezeichnung"/>
                                <pic:cNvPicPr>
                                  <a:picLocks noChangeAspect="1" noChangeArrowheads="1"/>
                                </pic:cNvPicPr>
                              </pic:nvPicPr>
                              <pic:blipFill>
                                <a:blip r:embed="rId10"/>
                                <a:srcRect/>
                                <a:stretch>
                                  <a:fillRect/>
                                </a:stretch>
                              </pic:blipFill>
                              <pic:spPr bwMode="auto">
                                <a:xfrm>
                                  <a:off x="0" y="0"/>
                                  <a:ext cx="3714750" cy="3714750"/>
                                </a:xfrm>
                                <a:prstGeom prst="rect">
                                  <a:avLst/>
                                </a:prstGeom>
                                <a:noFill/>
                                <a:ln w="9525">
                                  <a:noFill/>
                                  <a:miter lim="800000"/>
                                  <a:headEnd/>
                                  <a:tailEnd/>
                                </a:ln>
                              </pic:spPr>
                            </pic:pic>
                          </a:graphicData>
                        </a:graphic>
                      </wp:inline>
                    </w:drawing>
                  </w:r>
                </w:p>
              </w:txbxContent>
            </v:textbox>
          </v:shape>
        </w:pict>
      </w:r>
      <w:r>
        <w:rPr>
          <w:noProof/>
          <w:lang w:eastAsia="de-DE"/>
        </w:rPr>
        <w:pict>
          <v:shape id="_x0000_s1051" type="#_x0000_t202" style="position:absolute;margin-left:389.6pt;margin-top:-31.3pt;width:345pt;height:535.65pt;z-index:251680768" stroked="f">
            <v:textbox>
              <w:txbxContent>
                <w:p w:rsidR="008B4AFD" w:rsidRPr="008B4AFD" w:rsidRDefault="008B4AFD" w:rsidP="008B4AFD">
                  <w:pPr>
                    <w:pStyle w:val="KeinLeerraum"/>
                    <w:ind w:left="-142"/>
                    <w:jc w:val="center"/>
                    <w:rPr>
                      <w:rFonts w:ascii="Scriptina" w:hAnsi="Scriptina"/>
                      <w:b/>
                      <w:sz w:val="40"/>
                      <w:szCs w:val="40"/>
                    </w:rPr>
                  </w:pPr>
                  <w:r w:rsidRPr="008B4AFD">
                    <w:rPr>
                      <w:rFonts w:ascii="Scriptina" w:hAnsi="Scriptina"/>
                      <w:b/>
                      <w:sz w:val="40"/>
                      <w:szCs w:val="40"/>
                    </w:rPr>
                    <w:t>Gemeinsames Lied</w:t>
                  </w:r>
                </w:p>
                <w:p w:rsidR="008B4AFD" w:rsidRPr="00577EA8" w:rsidRDefault="008B4AFD" w:rsidP="008B4AFD">
                  <w:pPr>
                    <w:pStyle w:val="KeinLeerraum"/>
                    <w:ind w:left="-142"/>
                    <w:jc w:val="center"/>
                    <w:rPr>
                      <w:rFonts w:ascii="Bradley Hand ITC" w:hAnsi="Bradley Hand ITC"/>
                    </w:rPr>
                  </w:pPr>
                  <w:r w:rsidRPr="00577EA8">
                    <w:rPr>
                      <w:rFonts w:ascii="Bradley Hand ITC" w:hAnsi="Bradley Hand ITC"/>
                    </w:rPr>
                    <w:t>„Liebe ist nicht nur ein Wort“</w:t>
                  </w:r>
                </w:p>
                <w:p w:rsidR="008B4AFD" w:rsidRDefault="008B4AFD" w:rsidP="008B4AFD">
                  <w:pPr>
                    <w:pStyle w:val="KeinLeerraum"/>
                    <w:ind w:left="-142"/>
                    <w:rPr>
                      <w:rFonts w:ascii="Bradley Hand ITC" w:hAnsi="Bradley Hand ITC"/>
                    </w:rPr>
                  </w:pPr>
                </w:p>
                <w:p w:rsidR="008B4AFD" w:rsidRDefault="008B4AFD" w:rsidP="008B4AFD">
                  <w:pPr>
                    <w:rPr>
                      <w:szCs w:val="24"/>
                    </w:rPr>
                  </w:pPr>
                  <w:r>
                    <w:rPr>
                      <w:noProof/>
                      <w:lang w:eastAsia="de-DE"/>
                    </w:rPr>
                    <w:drawing>
                      <wp:inline distT="0" distB="0" distL="0" distR="0">
                        <wp:extent cx="3895725" cy="2876344"/>
                        <wp:effectExtent l="19050" t="0" r="9525" b="0"/>
                        <wp:docPr id="278" name="Bild 1" descr="http://www.ein-plan.de/dogmatik/pics/5_2_EGB6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n-plan.de/dogmatik/pics/5_2_EGB650_a.jpg"/>
                                <pic:cNvPicPr>
                                  <a:picLocks noChangeAspect="1" noChangeArrowheads="1"/>
                                </pic:cNvPicPr>
                              </pic:nvPicPr>
                              <pic:blipFill>
                                <a:blip r:embed="rId11"/>
                                <a:srcRect/>
                                <a:stretch>
                                  <a:fillRect/>
                                </a:stretch>
                              </pic:blipFill>
                              <pic:spPr bwMode="auto">
                                <a:xfrm>
                                  <a:off x="0" y="0"/>
                                  <a:ext cx="3901207" cy="2880391"/>
                                </a:xfrm>
                                <a:prstGeom prst="rect">
                                  <a:avLst/>
                                </a:prstGeom>
                                <a:noFill/>
                                <a:ln w="9525">
                                  <a:noFill/>
                                  <a:miter lim="800000"/>
                                  <a:headEnd/>
                                  <a:tailEnd/>
                                </a:ln>
                              </pic:spPr>
                            </pic:pic>
                          </a:graphicData>
                        </a:graphic>
                      </wp:inline>
                    </w:drawing>
                  </w:r>
                </w:p>
                <w:p w:rsidR="008B4AFD" w:rsidRPr="00094010" w:rsidRDefault="008B4AFD" w:rsidP="008B4AFD">
                  <w:pPr>
                    <w:ind w:left="708"/>
                    <w:rPr>
                      <w:rFonts w:ascii="Bradley Hand ITC" w:hAnsi="Bradley Hand ITC"/>
                    </w:rPr>
                  </w:pPr>
                  <w:r w:rsidRPr="00094010">
                    <w:rPr>
                      <w:rFonts w:ascii="Bradley Hand ITC" w:hAnsi="Bradley Hand ITC"/>
                    </w:rPr>
                    <w:t>1. Liebe ist nicht nur ein Wort.</w:t>
                  </w:r>
                  <w:r w:rsidRPr="00094010">
                    <w:rPr>
                      <w:rFonts w:ascii="Bradley Hand ITC" w:hAnsi="Bradley Hand ITC"/>
                    </w:rPr>
                    <w:br/>
                    <w:t>Liebe, das sind Worte und Taten.</w:t>
                  </w:r>
                  <w:r w:rsidRPr="00094010">
                    <w:rPr>
                      <w:rFonts w:ascii="Bradley Hand ITC" w:hAnsi="Bradley Hand ITC"/>
                    </w:rPr>
                    <w:br/>
                    <w:t>Als Zeichen der Liebe ist Jesus geboren</w:t>
                  </w:r>
                  <w:r w:rsidR="00E8667E" w:rsidRPr="00094010">
                    <w:rPr>
                      <w:rFonts w:ascii="Bradley Hand ITC" w:hAnsi="Bradley Hand ITC"/>
                    </w:rPr>
                    <w:t xml:space="preserve">, </w:t>
                  </w:r>
                  <w:r w:rsidRPr="00094010">
                    <w:rPr>
                      <w:rFonts w:ascii="Bradley Hand ITC" w:hAnsi="Bradley Hand ITC"/>
                    </w:rPr>
                    <w:br/>
                    <w:t>als Zeichen der Liebe für diese Welt.</w:t>
                  </w:r>
                </w:p>
                <w:p w:rsidR="008B4AFD" w:rsidRPr="00094010" w:rsidRDefault="008B4AFD" w:rsidP="008B4AFD">
                  <w:pPr>
                    <w:ind w:left="708"/>
                    <w:rPr>
                      <w:rFonts w:ascii="Bradley Hand ITC" w:hAnsi="Bradley Hand ITC"/>
                    </w:rPr>
                  </w:pPr>
                  <w:r w:rsidRPr="00094010">
                    <w:rPr>
                      <w:rFonts w:ascii="Bradley Hand ITC" w:hAnsi="Bradley Hand ITC"/>
                    </w:rPr>
                    <w:t>2. Freiheit ist nicht nur ein Wort</w:t>
                  </w:r>
                  <w:r w:rsidR="00E8667E" w:rsidRPr="00094010">
                    <w:rPr>
                      <w:rFonts w:ascii="Bradley Hand ITC" w:hAnsi="Bradley Hand ITC"/>
                    </w:rPr>
                    <w:t xml:space="preserve">, </w:t>
                  </w:r>
                  <w:r w:rsidRPr="00094010">
                    <w:rPr>
                      <w:rFonts w:ascii="Bradley Hand ITC" w:hAnsi="Bradley Hand ITC"/>
                    </w:rPr>
                    <w:br/>
                    <w:t>Freiheit, das sind Worte und Taten.</w:t>
                  </w:r>
                  <w:r w:rsidRPr="00094010">
                    <w:rPr>
                      <w:rFonts w:ascii="Bradley Hand ITC" w:hAnsi="Bradley Hand ITC"/>
                    </w:rPr>
                    <w:br/>
                    <w:t>Als Zeichen der Freiheit ist Jesus gestorben</w:t>
                  </w:r>
                  <w:r w:rsidR="00E8667E" w:rsidRPr="00094010">
                    <w:rPr>
                      <w:rFonts w:ascii="Bradley Hand ITC" w:hAnsi="Bradley Hand ITC"/>
                    </w:rPr>
                    <w:t xml:space="preserve">, </w:t>
                  </w:r>
                  <w:r w:rsidRPr="00094010">
                    <w:rPr>
                      <w:rFonts w:ascii="Bradley Hand ITC" w:hAnsi="Bradley Hand ITC"/>
                    </w:rPr>
                    <w:br/>
                    <w:t>als Zeichen der Freiheit für diese Welt.</w:t>
                  </w:r>
                </w:p>
                <w:p w:rsidR="008B4AFD" w:rsidRDefault="008B4AFD" w:rsidP="008B4AFD">
                  <w:pPr>
                    <w:ind w:left="708"/>
                  </w:pPr>
                  <w:r w:rsidRPr="00094010">
                    <w:rPr>
                      <w:rFonts w:ascii="Bradley Hand ITC" w:hAnsi="Bradley Hand ITC"/>
                    </w:rPr>
                    <w:t>3. Hoffnung ist nicht nur ein Wort,</w:t>
                  </w:r>
                  <w:r w:rsidRPr="00094010">
                    <w:rPr>
                      <w:rFonts w:ascii="Bradley Hand ITC" w:hAnsi="Bradley Hand ITC"/>
                    </w:rPr>
                    <w:br/>
                    <w:t>Hoffnung, das sind Worte und Taten.</w:t>
                  </w:r>
                  <w:r w:rsidRPr="00094010">
                    <w:rPr>
                      <w:rFonts w:ascii="Bradley Hand ITC" w:hAnsi="Bradley Hand ITC"/>
                    </w:rPr>
                    <w:br/>
                    <w:t>Als Zeichen der Hoffnung ist Jesus lebendig</w:t>
                  </w:r>
                  <w:r w:rsidR="00E8667E" w:rsidRPr="00094010">
                    <w:rPr>
                      <w:rFonts w:ascii="Bradley Hand ITC" w:hAnsi="Bradley Hand ITC"/>
                    </w:rPr>
                    <w:t xml:space="preserve">, </w:t>
                  </w:r>
                  <w:r>
                    <w:br/>
                  </w:r>
                  <w:r w:rsidRPr="00094010">
                    <w:rPr>
                      <w:rFonts w:ascii="Bradley Hand ITC" w:hAnsi="Bradley Hand ITC"/>
                    </w:rPr>
                    <w:t>als Zeichen der Hoffnung für diese Welt.</w:t>
                  </w:r>
                </w:p>
                <w:p w:rsidR="008B4AFD" w:rsidRPr="00094010" w:rsidRDefault="008B4AFD" w:rsidP="008B4AFD">
                  <w:pPr>
                    <w:rPr>
                      <w:szCs w:val="24"/>
                    </w:rPr>
                  </w:pPr>
                </w:p>
              </w:txbxContent>
            </v:textbox>
          </v:shape>
        </w:pict>
      </w:r>
      <w:r w:rsidR="00A15163">
        <w:br w:type="page"/>
      </w:r>
    </w:p>
    <w:p w:rsidR="007A1E00" w:rsidRDefault="00AA66D2">
      <w:r>
        <w:rPr>
          <w:noProof/>
          <w:lang w:eastAsia="de-DE"/>
        </w:rPr>
        <w:lastRenderedPageBreak/>
        <w:pict>
          <v:shape id="_x0000_s1058" type="#_x0000_t202" style="position:absolute;margin-left:400.85pt;margin-top:-64.9pt;width:345pt;height:581.8pt;z-index:251685888" strokecolor="white [3212]">
            <v:textbox>
              <w:txbxContent>
                <w:p w:rsidR="007A743D" w:rsidRPr="00F01093" w:rsidRDefault="007A743D" w:rsidP="008D529B">
                  <w:pPr>
                    <w:pStyle w:val="KeinLeerraum"/>
                    <w:ind w:right="-204"/>
                    <w:jc w:val="center"/>
                    <w:rPr>
                      <w:rFonts w:ascii="Scriptina" w:hAnsi="Scriptina"/>
                      <w:b/>
                      <w:sz w:val="40"/>
                      <w:szCs w:val="40"/>
                    </w:rPr>
                  </w:pPr>
                  <w:r w:rsidRPr="00F01093">
                    <w:rPr>
                      <w:rFonts w:ascii="Scriptina" w:hAnsi="Scriptina"/>
                      <w:b/>
                      <w:sz w:val="40"/>
                      <w:szCs w:val="40"/>
                    </w:rPr>
                    <w:t>Geschichte</w:t>
                  </w:r>
                </w:p>
                <w:p w:rsidR="007A743D" w:rsidRPr="008B4AFD" w:rsidRDefault="007A743D" w:rsidP="007A743D">
                  <w:pPr>
                    <w:pStyle w:val="KeinLeerraum"/>
                    <w:jc w:val="center"/>
                    <w:rPr>
                      <w:rFonts w:ascii="Bradley Hand ITC" w:hAnsi="Bradley Hand ITC"/>
                    </w:rPr>
                  </w:pPr>
                  <w:r w:rsidRPr="008B4AFD">
                    <w:rPr>
                      <w:rFonts w:ascii="Bradley Hand ITC" w:hAnsi="Bradley Hand ITC"/>
                    </w:rPr>
                    <w:t>„Insel der Gefühle“ (Carla)</w:t>
                  </w:r>
                </w:p>
                <w:p w:rsidR="007A743D" w:rsidRPr="008B4AFD" w:rsidRDefault="007A743D" w:rsidP="007A743D">
                  <w:pPr>
                    <w:pStyle w:val="StandardWeb"/>
                    <w:rPr>
                      <w:rFonts w:ascii="Bradley Hand ITC" w:eastAsiaTheme="minorHAnsi" w:hAnsi="Bradley Hand ITC" w:cstheme="minorBidi"/>
                      <w:sz w:val="22"/>
                      <w:szCs w:val="22"/>
                      <w:lang w:eastAsia="en-US"/>
                    </w:rPr>
                  </w:pPr>
                  <w:r w:rsidRPr="008B4AFD">
                    <w:rPr>
                      <w:rFonts w:ascii="Bradley Hand ITC" w:eastAsiaTheme="minorHAnsi" w:hAnsi="Bradley Hand ITC" w:cstheme="minorBidi"/>
                      <w:sz w:val="22"/>
                      <w:szCs w:val="22"/>
                      <w:lang w:eastAsia="en-US"/>
                    </w:rPr>
                    <w:t>Vor langer Zeit exist</w:t>
                  </w:r>
                  <w:r w:rsidR="00924A68">
                    <w:rPr>
                      <w:rFonts w:ascii="Bradley Hand ITC" w:eastAsiaTheme="minorHAnsi" w:hAnsi="Bradley Hand ITC" w:cstheme="minorBidi"/>
                      <w:sz w:val="22"/>
                      <w:szCs w:val="22"/>
                      <w:lang w:eastAsia="en-US"/>
                    </w:rPr>
                    <w:t xml:space="preserve">ierte einmal eine wunderschöne </w:t>
                  </w:r>
                  <w:r w:rsidRPr="008B4AFD">
                    <w:rPr>
                      <w:rFonts w:ascii="Bradley Hand ITC" w:eastAsiaTheme="minorHAnsi" w:hAnsi="Bradley Hand ITC" w:cstheme="minorBidi"/>
                      <w:sz w:val="22"/>
                      <w:szCs w:val="22"/>
                      <w:lang w:eastAsia="en-US"/>
                    </w:rPr>
                    <w:t>kleine Insel. Auf dieser Insel waren alle Gefühle der Menschen zu Hause: Der Humor und die gute Laune, die Traurigkeit und die Einsamkeit, das Glück und das Wissen und all die vielen anderen Gefühle. Natürlich lebte auch die Liebe dort. Eines Tages wurde den Gefühlen jedoch überraschend mitgeteilt, dass die Insel sinken würde. Also machten alle ihre Schiffe seeklar, um die Insel zu verlassen. Nur die Liebe wollte bis zum letzten Augenblick warten, denn sie hing sehr an ihrer Insel. Bevor die Insel sank, bat die Liebe die anderen um Hilfe. Als der Reichtum auf einem sehr luxuriösen Schiff die Insel verließ, fragte ihn die Liebe: „Reichtum, kannst du mich mitnehmen?“„Nein, ich kann nicht. Auf meinem Schiff habe ich sehr viel Gold, Silber und Edelsteine. Da ist kein Platz mehr für dich.“ Also fragte die Liebe den Stolz, der auf einem wunderbaren Schiff vorbeikam. „Stolz, bitte, kannst du mich mitnehmen?“ „Liebe, ich kann dich nicht mitnehmen“, antwortete der Stolz, „hier ist alles perfekt und du könntest mein schönes Schiff beschädigen.“Als nächstes fragte die Liebe die Traurigkeit: „Traurigkeit, bitte nimm du mich mit.“„Oh Liebe“, sagte die Traurigkeit, „ich bin so traurig, dass ich allein bleiben muss.“Als die gute Laune losfuhr, war sie so zufrieden und ausgelassen, dass sie nicht einmal hörte, dass die Liebe sie rief. Plötzlich aber rief eine Stimme: „Komm Liebe, ich nehme dich mit.“Die Liebe war so dankbar und so glücklich, dass sie ganz und gar vergaß, ihren Retter nach seinem Namen zu fragen Später fragte die Liebe das Wissen: „Wissen, kannst du mir vielleicht sagen, wer es war, der mir geholfen hat?“ „Ja sicher“, antwortete das Wissen, „das war die Zeit.“ „Die Zeit?“ fragte die Liebe erstaunt, „Warum hat mir die Zeit denn geholfen?“ Und das Wissen antwortete: „Weil nur die Zeit versteht, wie wichtig die Liebe im Leben ist.“</w:t>
                  </w:r>
                </w:p>
                <w:p w:rsidR="007A743D" w:rsidRPr="008B4AFD" w:rsidRDefault="007A743D" w:rsidP="007A743D">
                  <w:pPr>
                    <w:pStyle w:val="KeinLeerraum"/>
                    <w:jc w:val="center"/>
                    <w:rPr>
                      <w:rFonts w:ascii="Bradley Hand ITC" w:hAnsi="Bradley Hand ITC"/>
                    </w:rPr>
                  </w:pPr>
                </w:p>
                <w:p w:rsidR="007A743D" w:rsidRPr="008B4AFD" w:rsidRDefault="007A743D" w:rsidP="007A743D">
                  <w:pPr>
                    <w:pStyle w:val="KeinLeerraum"/>
                    <w:jc w:val="center"/>
                    <w:rPr>
                      <w:rFonts w:ascii="Bradley Hand ITC" w:hAnsi="Bradley Hand ITC"/>
                    </w:rPr>
                  </w:pPr>
                </w:p>
                <w:p w:rsidR="007A743D" w:rsidRPr="008B4AFD" w:rsidRDefault="007A743D" w:rsidP="007A743D"/>
              </w:txbxContent>
            </v:textbox>
          </v:shape>
        </w:pict>
      </w:r>
      <w:r>
        <w:rPr>
          <w:noProof/>
          <w:lang w:eastAsia="de-DE"/>
        </w:rPr>
        <w:pict>
          <v:shape id="_x0000_s1054" type="#_x0000_t202" style="position:absolute;margin-left:-28.75pt;margin-top:-56.65pt;width:357pt;height:573.55pt;z-index:251682816" stroked="f">
            <v:textbox style="mso-next-textbox:#_x0000_s1054">
              <w:txbxContent>
                <w:p w:rsidR="00C52D00" w:rsidRDefault="00C52D00" w:rsidP="008D529B">
                  <w:pPr>
                    <w:pStyle w:val="KeinLeerraum"/>
                    <w:jc w:val="center"/>
                    <w:rPr>
                      <w:rFonts w:ascii="Scriptina" w:hAnsi="Scriptina"/>
                      <w:b/>
                      <w:sz w:val="40"/>
                      <w:szCs w:val="40"/>
                    </w:rPr>
                  </w:pPr>
                  <w:r w:rsidRPr="00C52D00">
                    <w:rPr>
                      <w:rFonts w:ascii="Scriptina" w:hAnsi="Scriptina"/>
                      <w:b/>
                      <w:sz w:val="40"/>
                      <w:szCs w:val="40"/>
                    </w:rPr>
                    <w:t>Segnung</w:t>
                  </w:r>
                </w:p>
                <w:p w:rsidR="00C52D00" w:rsidRPr="00C52D00" w:rsidRDefault="00C52D00" w:rsidP="007A743D">
                  <w:pPr>
                    <w:pStyle w:val="KeinLeerraum"/>
                    <w:jc w:val="center"/>
                    <w:rPr>
                      <w:rFonts w:ascii="Scriptina" w:hAnsi="Scriptina"/>
                      <w:b/>
                      <w:sz w:val="40"/>
                      <w:szCs w:val="40"/>
                    </w:rPr>
                  </w:pPr>
                  <w:r w:rsidRPr="00C52D00">
                    <w:rPr>
                      <w:rFonts w:ascii="Scriptina" w:hAnsi="Scriptina"/>
                      <w:b/>
                      <w:noProof/>
                      <w:sz w:val="40"/>
                      <w:szCs w:val="40"/>
                      <w:lang w:eastAsia="de-DE"/>
                    </w:rPr>
                    <w:drawing>
                      <wp:inline distT="0" distB="0" distL="0" distR="0">
                        <wp:extent cx="1085850" cy="409575"/>
                        <wp:effectExtent l="19050" t="0" r="0" b="0"/>
                        <wp:docPr id="523"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7A743D" w:rsidRPr="007A743D" w:rsidRDefault="007A743D" w:rsidP="007A743D">
                  <w:pPr>
                    <w:pStyle w:val="KeinLeerraum"/>
                    <w:jc w:val="center"/>
                    <w:rPr>
                      <w:rFonts w:ascii="Scriptina" w:hAnsi="Scriptina"/>
                      <w:b/>
                      <w:sz w:val="40"/>
                      <w:szCs w:val="40"/>
                    </w:rPr>
                  </w:pPr>
                  <w:r w:rsidRPr="007A743D">
                    <w:rPr>
                      <w:rFonts w:ascii="Scriptina" w:hAnsi="Scriptina"/>
                      <w:b/>
                      <w:sz w:val="40"/>
                      <w:szCs w:val="40"/>
                    </w:rPr>
                    <w:t>Fürbitten</w:t>
                  </w:r>
                </w:p>
                <w:p w:rsidR="007A743D" w:rsidRPr="005A3796" w:rsidRDefault="005A3796" w:rsidP="007A743D">
                  <w:pPr>
                    <w:pStyle w:val="KeinLeerraum"/>
                    <w:ind w:left="-142"/>
                    <w:rPr>
                      <w:rFonts w:ascii="Bradley Hand ITC" w:hAnsi="Bradley Hand ITC"/>
                    </w:rPr>
                  </w:pPr>
                  <w:r>
                    <w:rPr>
                      <w:rFonts w:ascii="Bradley Hand ITC" w:hAnsi="Bradley Hand ITC"/>
                    </w:rPr>
                    <w:t xml:space="preserve"> </w:t>
                  </w:r>
                  <w:r w:rsidR="007A743D" w:rsidRPr="005A3796">
                    <w:rPr>
                      <w:rFonts w:ascii="Bradley Hand ITC" w:hAnsi="Bradley Hand ITC"/>
                    </w:rPr>
                    <w:t>(Tapio):“Lass uns bitten, dass Suphani und Jens glücklich bleiben wie am heutigen Tag, dass ihre Liebe von Tag zu Tag gestärkt wird, dass sie lernen zusammen zu fühlen, zu denken und zu leben. Mögen sie sich täglich neu verlieben und nicht in Alltäglichkeit erstarren.“</w:t>
                  </w:r>
                </w:p>
                <w:p w:rsidR="007A743D" w:rsidRPr="005A3796" w:rsidRDefault="007A743D" w:rsidP="007A743D">
                  <w:pPr>
                    <w:pStyle w:val="KeinLeerraum"/>
                    <w:ind w:left="-142"/>
                    <w:rPr>
                      <w:rFonts w:ascii="Bradley Hand ITC" w:hAnsi="Bradley Hand ITC"/>
                    </w:rPr>
                  </w:pPr>
                </w:p>
                <w:p w:rsidR="007A743D" w:rsidRPr="005A3796" w:rsidRDefault="007A743D" w:rsidP="007A743D">
                  <w:pPr>
                    <w:pStyle w:val="KeinLeerraum"/>
                    <w:ind w:left="-142"/>
                    <w:rPr>
                      <w:rFonts w:ascii="Bradley Hand ITC" w:hAnsi="Bradley Hand ITC"/>
                    </w:rPr>
                  </w:pPr>
                  <w:r w:rsidRPr="005A3796">
                    <w:rPr>
                      <w:rFonts w:ascii="Bradley Hand ITC" w:hAnsi="Bradley Hand ITC"/>
                    </w:rPr>
                    <w:t>(Tobias):“Wir bitten für alle, die dieses Brautpaar auf  ihrem bisherigen Lebensweg begleitet haben, für ihre Eltern, die ihnen das Leben gaben, für ihre Familien, in denen sie aufwuchsen, für alle, die ihnen in Freundschaft verbunden sind. Lass sie weiterhin den Weg der beiden mit Sympathie und Hilfsbereitschaft begleiten.</w:t>
                  </w:r>
                </w:p>
                <w:p w:rsidR="007A743D" w:rsidRPr="005A3796" w:rsidRDefault="007A743D" w:rsidP="007A743D">
                  <w:pPr>
                    <w:pStyle w:val="KeinLeerraum"/>
                    <w:ind w:left="-142"/>
                    <w:rPr>
                      <w:rFonts w:ascii="Bradley Hand ITC" w:hAnsi="Bradley Hand ITC"/>
                    </w:rPr>
                  </w:pPr>
                </w:p>
                <w:p w:rsidR="007A743D" w:rsidRDefault="007A743D" w:rsidP="007A743D">
                  <w:pPr>
                    <w:pStyle w:val="KeinLeerraum"/>
                    <w:ind w:left="-142"/>
                    <w:rPr>
                      <w:rFonts w:ascii="Bradley Hand ITC" w:hAnsi="Bradley Hand ITC"/>
                    </w:rPr>
                  </w:pPr>
                  <w:r w:rsidRPr="005A3796">
                    <w:rPr>
                      <w:rFonts w:ascii="Bradley Hand ITC" w:hAnsi="Bradley Hand ITC"/>
                    </w:rPr>
                    <w:t xml:space="preserve">(Nicole): „Lasst uns bitten, für die Menschen, die an diesem wichtigen Tag gerne bei uns gewesen wären, die uns aber schon vorangegangen sind. Nimm sie in deine barmherzigen Arme auf und lasse sie für Suphani und Jens Wegbegleiter und Schutzengel sein. </w:t>
                  </w:r>
                </w:p>
                <w:p w:rsidR="008D529B" w:rsidRDefault="008D529B" w:rsidP="007A743D">
                  <w:pPr>
                    <w:pStyle w:val="KeinLeerraum"/>
                    <w:ind w:left="-142"/>
                    <w:rPr>
                      <w:rFonts w:ascii="Bradley Hand ITC" w:hAnsi="Bradley Hand ITC"/>
                    </w:rPr>
                  </w:pPr>
                </w:p>
                <w:p w:rsidR="008D529B" w:rsidRDefault="008D529B" w:rsidP="008D529B">
                  <w:pPr>
                    <w:pStyle w:val="KeinLeerraum"/>
                    <w:ind w:left="-142"/>
                    <w:jc w:val="center"/>
                    <w:rPr>
                      <w:rFonts w:ascii="Bradley Hand ITC" w:hAnsi="Bradley Hand ITC"/>
                    </w:rPr>
                  </w:pPr>
                  <w:r w:rsidRPr="008D529B">
                    <w:rPr>
                      <w:rFonts w:ascii="Bradley Hand ITC" w:hAnsi="Bradley Hand ITC"/>
                      <w:noProof/>
                      <w:lang w:eastAsia="de-DE"/>
                    </w:rPr>
                    <w:drawing>
                      <wp:inline distT="0" distB="0" distL="0" distR="0">
                        <wp:extent cx="1085850" cy="409575"/>
                        <wp:effectExtent l="19050" t="0" r="0" b="0"/>
                        <wp:docPr id="3"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8D529B" w:rsidRDefault="008D529B" w:rsidP="007A743D">
                  <w:pPr>
                    <w:pStyle w:val="KeinLeerraum"/>
                    <w:ind w:left="-142"/>
                    <w:rPr>
                      <w:rFonts w:ascii="Bradley Hand ITC" w:hAnsi="Bradley Hand ITC"/>
                    </w:rPr>
                  </w:pPr>
                </w:p>
                <w:p w:rsidR="008D529B" w:rsidRDefault="008D529B" w:rsidP="008D529B">
                  <w:pPr>
                    <w:pStyle w:val="KeinLeerraum"/>
                    <w:ind w:left="-142"/>
                    <w:jc w:val="center"/>
                    <w:rPr>
                      <w:rFonts w:ascii="Scriptina" w:hAnsi="Scriptina"/>
                      <w:b/>
                      <w:sz w:val="40"/>
                      <w:szCs w:val="40"/>
                    </w:rPr>
                  </w:pPr>
                  <w:r w:rsidRPr="007A743D">
                    <w:rPr>
                      <w:rFonts w:ascii="Scriptina" w:hAnsi="Scriptina"/>
                      <w:b/>
                      <w:sz w:val="40"/>
                      <w:szCs w:val="40"/>
                    </w:rPr>
                    <w:t>Vater unser / Schlussgebet</w:t>
                  </w:r>
                </w:p>
                <w:p w:rsidR="008D529B" w:rsidRPr="005A3796" w:rsidRDefault="008D529B" w:rsidP="007A743D">
                  <w:pPr>
                    <w:pStyle w:val="KeinLeerraum"/>
                    <w:ind w:left="-142"/>
                    <w:rPr>
                      <w:rFonts w:ascii="Bradley Hand ITC" w:hAnsi="Bradley Hand ITC"/>
                    </w:rPr>
                  </w:pPr>
                </w:p>
                <w:p w:rsidR="007A743D" w:rsidRPr="005A3796" w:rsidRDefault="007A743D" w:rsidP="007A743D">
                  <w:pPr>
                    <w:pStyle w:val="KeinLeerraum"/>
                    <w:ind w:left="-142"/>
                    <w:rPr>
                      <w:rFonts w:ascii="Bradley Hand ITC" w:hAnsi="Bradley Hand ITC"/>
                      <w:sz w:val="16"/>
                      <w:szCs w:val="16"/>
                    </w:rPr>
                  </w:pPr>
                </w:p>
                <w:p w:rsidR="007A743D" w:rsidRDefault="007A743D" w:rsidP="007A743D">
                  <w:pPr>
                    <w:pStyle w:val="KeinLeerraum"/>
                    <w:ind w:left="-142"/>
                    <w:jc w:val="center"/>
                    <w:rPr>
                      <w:rFonts w:ascii="Bradley Hand ITC" w:hAnsi="Bradley Hand ITC"/>
                    </w:rPr>
                  </w:pPr>
                </w:p>
                <w:p w:rsidR="007A743D" w:rsidRDefault="007A743D" w:rsidP="007A743D">
                  <w:pPr>
                    <w:pStyle w:val="KeinLeerraum"/>
                    <w:ind w:left="-142"/>
                    <w:rPr>
                      <w:rFonts w:ascii="Bradley Hand ITC" w:hAnsi="Bradley Hand ITC"/>
                    </w:rPr>
                  </w:pPr>
                </w:p>
                <w:p w:rsidR="007A743D" w:rsidRDefault="007A743D" w:rsidP="007A743D">
                  <w:pPr>
                    <w:pStyle w:val="KeinLeerraum"/>
                    <w:ind w:left="-142"/>
                    <w:jc w:val="center"/>
                    <w:rPr>
                      <w:rFonts w:ascii="Scriptina" w:hAnsi="Scriptina"/>
                      <w:b/>
                      <w:sz w:val="24"/>
                      <w:szCs w:val="24"/>
                    </w:rPr>
                  </w:pPr>
                </w:p>
                <w:p w:rsidR="007A743D" w:rsidRDefault="007A743D" w:rsidP="007A743D">
                  <w:pPr>
                    <w:pStyle w:val="KeinLeerraum"/>
                    <w:ind w:left="-142"/>
                    <w:rPr>
                      <w:rFonts w:ascii="Bradley Hand ITC" w:hAnsi="Bradley Hand ITC"/>
                    </w:rPr>
                  </w:pPr>
                </w:p>
                <w:p w:rsidR="007A743D" w:rsidRPr="005430DE" w:rsidRDefault="007A743D" w:rsidP="007A743D">
                  <w:pPr>
                    <w:pStyle w:val="KeinLeerraum"/>
                    <w:ind w:left="-142"/>
                    <w:rPr>
                      <w:rFonts w:ascii="Bradley Hand ITC" w:hAnsi="Bradley Hand ITC"/>
                    </w:rPr>
                  </w:pPr>
                </w:p>
                <w:p w:rsidR="007A743D" w:rsidRPr="00514102" w:rsidRDefault="007A743D" w:rsidP="007A743D">
                  <w:pPr>
                    <w:ind w:left="-142"/>
                    <w:rPr>
                      <w:szCs w:val="24"/>
                    </w:rPr>
                  </w:pPr>
                </w:p>
              </w:txbxContent>
            </v:textbox>
          </v:shape>
        </w:pict>
      </w:r>
      <w:r w:rsidR="007A1E00">
        <w:br w:type="page"/>
      </w:r>
    </w:p>
    <w:p w:rsidR="00DF6F03" w:rsidRDefault="00AA66D2">
      <w:r>
        <w:rPr>
          <w:noProof/>
          <w:lang w:eastAsia="de-DE"/>
        </w:rPr>
        <w:lastRenderedPageBreak/>
        <w:pict>
          <v:shape id="_x0000_s1056" type="#_x0000_t202" style="position:absolute;margin-left:391.85pt;margin-top:-60.4pt;width:345pt;height:591pt;z-index:251683840" stroked="f">
            <v:textbox style="mso-next-textbox:#_x0000_s1056">
              <w:txbxContent>
                <w:p w:rsidR="007A743D" w:rsidRPr="00C52D00" w:rsidRDefault="007A743D" w:rsidP="00C52D00">
                  <w:pPr>
                    <w:pStyle w:val="KeinLeerraum"/>
                    <w:jc w:val="center"/>
                    <w:rPr>
                      <w:rFonts w:ascii="Scriptina" w:hAnsi="Scriptina"/>
                      <w:b/>
                      <w:sz w:val="40"/>
                      <w:szCs w:val="40"/>
                    </w:rPr>
                  </w:pPr>
                  <w:r w:rsidRPr="00C52D00">
                    <w:rPr>
                      <w:rFonts w:ascii="Scriptina" w:hAnsi="Scriptina"/>
                      <w:b/>
                      <w:sz w:val="40"/>
                      <w:szCs w:val="40"/>
                    </w:rPr>
                    <w:t>Predigt</w:t>
                  </w:r>
                </w:p>
                <w:p w:rsidR="007A743D" w:rsidRDefault="007A743D" w:rsidP="007A743D">
                  <w:pPr>
                    <w:pStyle w:val="KeinLeerraum"/>
                    <w:jc w:val="center"/>
                    <w:rPr>
                      <w:rFonts w:ascii="Scriptina" w:hAnsi="Scriptina"/>
                      <w:b/>
                      <w:sz w:val="24"/>
                      <w:szCs w:val="24"/>
                    </w:rPr>
                  </w:pPr>
                  <w:r w:rsidRPr="0039344A">
                    <w:rPr>
                      <w:rFonts w:ascii="Scriptina" w:hAnsi="Scriptina"/>
                      <w:b/>
                      <w:noProof/>
                      <w:sz w:val="24"/>
                      <w:szCs w:val="24"/>
                      <w:lang w:eastAsia="de-DE"/>
                    </w:rPr>
                    <w:drawing>
                      <wp:inline distT="0" distB="0" distL="0" distR="0">
                        <wp:extent cx="1085850" cy="409575"/>
                        <wp:effectExtent l="19050" t="0" r="0" b="0"/>
                        <wp:docPr id="425"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7A743D" w:rsidRPr="00C52D00" w:rsidRDefault="007A743D" w:rsidP="00C52D00">
                  <w:pPr>
                    <w:pStyle w:val="KeinLeerraum"/>
                    <w:jc w:val="center"/>
                    <w:rPr>
                      <w:rFonts w:ascii="Scriptina" w:hAnsi="Scriptina"/>
                      <w:b/>
                      <w:sz w:val="40"/>
                      <w:szCs w:val="40"/>
                    </w:rPr>
                  </w:pPr>
                  <w:r w:rsidRPr="00C52D00">
                    <w:rPr>
                      <w:rFonts w:ascii="Scriptina" w:hAnsi="Scriptina"/>
                      <w:b/>
                      <w:sz w:val="40"/>
                      <w:szCs w:val="40"/>
                    </w:rPr>
                    <w:t>Gesang</w:t>
                  </w:r>
                </w:p>
                <w:p w:rsidR="007A743D" w:rsidRDefault="007A743D" w:rsidP="00C52D00">
                  <w:pPr>
                    <w:pStyle w:val="KeinLeerraum"/>
                    <w:jc w:val="center"/>
                    <w:rPr>
                      <w:rFonts w:ascii="Bradley Hand ITC" w:hAnsi="Bradley Hand ITC"/>
                      <w:sz w:val="24"/>
                      <w:szCs w:val="24"/>
                    </w:rPr>
                  </w:pPr>
                  <w:r>
                    <w:rPr>
                      <w:rFonts w:ascii="Bradley Hand ITC" w:hAnsi="Bradley Hand ITC"/>
                      <w:sz w:val="24"/>
                      <w:szCs w:val="24"/>
                    </w:rPr>
                    <w:t>„Sag es laut“ (Sandra Diano)</w:t>
                  </w:r>
                </w:p>
                <w:p w:rsidR="007A743D" w:rsidRDefault="007A743D" w:rsidP="00C52D00">
                  <w:pPr>
                    <w:pStyle w:val="KeinLeerraum"/>
                    <w:jc w:val="center"/>
                    <w:rPr>
                      <w:rFonts w:ascii="Bradley Hand ITC" w:hAnsi="Bradley Hand ITC"/>
                      <w:sz w:val="24"/>
                      <w:szCs w:val="24"/>
                    </w:rPr>
                  </w:pPr>
                </w:p>
                <w:p w:rsidR="00C52D00" w:rsidRDefault="00C52D00" w:rsidP="00C52D00">
                  <w:pPr>
                    <w:pStyle w:val="KeinLeerraum"/>
                    <w:ind w:left="708" w:firstLine="708"/>
                    <w:rPr>
                      <w:rFonts w:ascii="Scriptina" w:hAnsi="Scriptina"/>
                      <w:b/>
                      <w:sz w:val="40"/>
                      <w:szCs w:val="40"/>
                    </w:rPr>
                  </w:pPr>
                  <w:r>
                    <w:rPr>
                      <w:rFonts w:ascii="Scriptina" w:hAnsi="Scriptina"/>
                      <w:b/>
                      <w:sz w:val="40"/>
                      <w:szCs w:val="40"/>
                    </w:rPr>
                    <w:t xml:space="preserve">        </w:t>
                  </w:r>
                  <w:r w:rsidRPr="00C52D00">
                    <w:rPr>
                      <w:rFonts w:ascii="Scriptina" w:hAnsi="Scriptina"/>
                      <w:b/>
                      <w:noProof/>
                      <w:sz w:val="40"/>
                      <w:szCs w:val="40"/>
                      <w:lang w:eastAsia="de-DE"/>
                    </w:rPr>
                    <w:drawing>
                      <wp:inline distT="0" distB="0" distL="0" distR="0">
                        <wp:extent cx="1085850" cy="409575"/>
                        <wp:effectExtent l="19050" t="0" r="0" b="0"/>
                        <wp:docPr id="521"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7A743D" w:rsidRPr="00C52D00" w:rsidRDefault="007A743D" w:rsidP="00C52D00">
                  <w:pPr>
                    <w:pStyle w:val="KeinLeerraum"/>
                    <w:ind w:left="2552"/>
                    <w:rPr>
                      <w:rFonts w:ascii="Scriptina" w:hAnsi="Scriptina"/>
                      <w:b/>
                      <w:sz w:val="40"/>
                      <w:szCs w:val="40"/>
                    </w:rPr>
                  </w:pPr>
                  <w:r w:rsidRPr="00C52D00">
                    <w:rPr>
                      <w:rFonts w:ascii="Scriptina" w:hAnsi="Scriptina"/>
                      <w:b/>
                      <w:sz w:val="40"/>
                      <w:szCs w:val="40"/>
                    </w:rPr>
                    <w:t>Trauung</w:t>
                  </w:r>
                </w:p>
                <w:p w:rsidR="007A743D" w:rsidRDefault="007A743D" w:rsidP="007A743D">
                  <w:pPr>
                    <w:jc w:val="center"/>
                    <w:rPr>
                      <w:rFonts w:ascii="Scriptina" w:hAnsi="Scriptina"/>
                      <w:b/>
                      <w:sz w:val="24"/>
                      <w:szCs w:val="24"/>
                    </w:rPr>
                  </w:pPr>
                  <w:r w:rsidRPr="0039344A">
                    <w:rPr>
                      <w:rFonts w:ascii="Scriptina" w:hAnsi="Scriptina"/>
                      <w:b/>
                      <w:noProof/>
                      <w:sz w:val="24"/>
                      <w:szCs w:val="24"/>
                      <w:lang w:eastAsia="de-DE"/>
                    </w:rPr>
                    <w:drawing>
                      <wp:inline distT="0" distB="0" distL="0" distR="0">
                        <wp:extent cx="1085850" cy="409575"/>
                        <wp:effectExtent l="19050" t="0" r="0" b="0"/>
                        <wp:docPr id="426"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7A743D" w:rsidRPr="00C52D00" w:rsidRDefault="007A743D" w:rsidP="007A743D">
                  <w:pPr>
                    <w:jc w:val="center"/>
                    <w:rPr>
                      <w:rFonts w:ascii="Scriptina" w:hAnsi="Scriptina"/>
                      <w:b/>
                      <w:sz w:val="40"/>
                      <w:szCs w:val="40"/>
                    </w:rPr>
                  </w:pPr>
                  <w:r w:rsidRPr="00C52D00">
                    <w:rPr>
                      <w:rFonts w:ascii="Scriptina" w:hAnsi="Scriptina"/>
                      <w:b/>
                      <w:sz w:val="40"/>
                      <w:szCs w:val="40"/>
                    </w:rPr>
                    <w:t>Trauspruch</w:t>
                  </w:r>
                </w:p>
                <w:p w:rsidR="007A743D" w:rsidRPr="00C77A8E" w:rsidRDefault="007A743D" w:rsidP="007A743D">
                  <w:pPr>
                    <w:pStyle w:val="Listenabsatz"/>
                    <w:numPr>
                      <w:ilvl w:val="0"/>
                      <w:numId w:val="5"/>
                    </w:numPr>
                    <w:jc w:val="center"/>
                    <w:rPr>
                      <w:rFonts w:ascii="Bradley Hand ITC" w:hAnsi="Bradley Hand ITC"/>
                      <w:sz w:val="24"/>
                      <w:szCs w:val="24"/>
                    </w:rPr>
                  </w:pPr>
                  <w:r w:rsidRPr="00C77A8E">
                    <w:rPr>
                      <w:rFonts w:ascii="Bradley Hand ITC" w:hAnsi="Bradley Hand ITC"/>
                      <w:sz w:val="24"/>
                      <w:szCs w:val="24"/>
                    </w:rPr>
                    <w:t>Korinther Brief 13)</w:t>
                  </w:r>
                </w:p>
                <w:p w:rsidR="007A743D" w:rsidRDefault="007A743D" w:rsidP="007A743D">
                  <w:pPr>
                    <w:pStyle w:val="Listenabsatz"/>
                    <w:jc w:val="center"/>
                    <w:rPr>
                      <w:rFonts w:ascii="Bradley Hand ITC" w:hAnsi="Bradley Hand ITC"/>
                      <w:sz w:val="24"/>
                      <w:szCs w:val="24"/>
                    </w:rPr>
                  </w:pPr>
                  <w:r w:rsidRPr="00C77A8E">
                    <w:rPr>
                      <w:rFonts w:ascii="Bradley Hand ITC" w:hAnsi="Bradley Hand ITC"/>
                      <w:sz w:val="24"/>
                      <w:szCs w:val="24"/>
                    </w:rPr>
                    <w:t>„Die Liebe erträgt alles, glaub</w:t>
                  </w:r>
                  <w:r>
                    <w:rPr>
                      <w:rFonts w:ascii="Bradley Hand ITC" w:hAnsi="Bradley Hand ITC"/>
                      <w:sz w:val="24"/>
                      <w:szCs w:val="24"/>
                    </w:rPr>
                    <w:t>t</w:t>
                  </w:r>
                  <w:r w:rsidRPr="00C77A8E">
                    <w:rPr>
                      <w:rFonts w:ascii="Bradley Hand ITC" w:hAnsi="Bradley Hand ITC"/>
                      <w:sz w:val="24"/>
                      <w:szCs w:val="24"/>
                    </w:rPr>
                    <w:t xml:space="preserve"> alles, hält allem Stand. Die Liebe hört niemals auf.“</w:t>
                  </w:r>
                </w:p>
                <w:p w:rsidR="008D529B" w:rsidRDefault="008D529B" w:rsidP="008D529B">
                  <w:pPr>
                    <w:pStyle w:val="Listenabsatz"/>
                    <w:ind w:left="0"/>
                    <w:jc w:val="center"/>
                    <w:rPr>
                      <w:rFonts w:ascii="Scriptina" w:hAnsi="Scriptina"/>
                      <w:b/>
                      <w:sz w:val="40"/>
                      <w:szCs w:val="40"/>
                    </w:rPr>
                  </w:pPr>
                  <w:r>
                    <w:rPr>
                      <w:rFonts w:ascii="Scriptina" w:hAnsi="Scriptina"/>
                      <w:b/>
                      <w:sz w:val="40"/>
                      <w:szCs w:val="40"/>
                    </w:rPr>
                    <w:t>Gesang</w:t>
                  </w:r>
                </w:p>
                <w:p w:rsidR="008D529B" w:rsidRDefault="008D529B" w:rsidP="008D529B">
                  <w:pPr>
                    <w:pStyle w:val="Listenabsatz"/>
                    <w:ind w:left="0"/>
                    <w:jc w:val="center"/>
                    <w:rPr>
                      <w:rFonts w:ascii="Bradley Hand ITC" w:hAnsi="Bradley Hand ITC"/>
                      <w:sz w:val="24"/>
                      <w:szCs w:val="24"/>
                    </w:rPr>
                  </w:pPr>
                  <w:r>
                    <w:rPr>
                      <w:rFonts w:ascii="Bradley Hand ITC" w:hAnsi="Bradley Hand ITC"/>
                      <w:sz w:val="24"/>
                      <w:szCs w:val="24"/>
                    </w:rPr>
                    <w:t xml:space="preserve">„Das Beste“ (Sandra </w:t>
                  </w:r>
                  <w:proofErr w:type="spellStart"/>
                  <w:r>
                    <w:rPr>
                      <w:rFonts w:ascii="Bradley Hand ITC" w:hAnsi="Bradley Hand ITC"/>
                      <w:sz w:val="24"/>
                      <w:szCs w:val="24"/>
                    </w:rPr>
                    <w:t>Diano</w:t>
                  </w:r>
                  <w:proofErr w:type="spellEnd"/>
                  <w:r>
                    <w:rPr>
                      <w:rFonts w:ascii="Bradley Hand ITC" w:hAnsi="Bradley Hand ITC"/>
                      <w:sz w:val="24"/>
                      <w:szCs w:val="24"/>
                    </w:rPr>
                    <w:t>)</w:t>
                  </w:r>
                </w:p>
                <w:p w:rsidR="008D529B" w:rsidRDefault="008D529B" w:rsidP="007A743D">
                  <w:pPr>
                    <w:pStyle w:val="Listenabsatz"/>
                    <w:jc w:val="center"/>
                    <w:rPr>
                      <w:rFonts w:ascii="Bradley Hand ITC" w:hAnsi="Bradley Hand ITC"/>
                      <w:sz w:val="24"/>
                      <w:szCs w:val="24"/>
                    </w:rPr>
                  </w:pPr>
                </w:p>
                <w:p w:rsidR="007A743D" w:rsidRDefault="007A743D" w:rsidP="007A743D">
                  <w:pPr>
                    <w:pStyle w:val="KeinLeerraum"/>
                    <w:jc w:val="center"/>
                    <w:rPr>
                      <w:rFonts w:ascii="Bradley Hand ITC" w:hAnsi="Bradley Hand ITC"/>
                      <w:sz w:val="24"/>
                      <w:szCs w:val="24"/>
                    </w:rPr>
                  </w:pPr>
                </w:p>
                <w:p w:rsidR="007A743D" w:rsidRDefault="007A743D" w:rsidP="007A743D">
                  <w:pPr>
                    <w:pStyle w:val="KeinLeerraum"/>
                    <w:jc w:val="center"/>
                    <w:rPr>
                      <w:rFonts w:ascii="Scriptina" w:hAnsi="Scriptina"/>
                      <w:b/>
                      <w:sz w:val="24"/>
                      <w:szCs w:val="24"/>
                    </w:rPr>
                  </w:pPr>
                </w:p>
                <w:p w:rsidR="007A743D" w:rsidRPr="00C77A8E" w:rsidRDefault="007A743D" w:rsidP="007A743D">
                  <w:pPr>
                    <w:pStyle w:val="Listenabsatz"/>
                    <w:ind w:left="-142"/>
                    <w:jc w:val="center"/>
                    <w:rPr>
                      <w:rFonts w:ascii="Bradley Hand ITC" w:hAnsi="Bradley Hand ITC"/>
                      <w:sz w:val="24"/>
                      <w:szCs w:val="24"/>
                    </w:rPr>
                  </w:pPr>
                </w:p>
              </w:txbxContent>
            </v:textbox>
          </v:shape>
        </w:pict>
      </w:r>
      <w:r>
        <w:rPr>
          <w:noProof/>
          <w:lang w:eastAsia="de-DE"/>
        </w:rPr>
        <w:pict>
          <v:shape id="_x0000_s1061" type="#_x0000_t202" style="position:absolute;margin-left:-32.65pt;margin-top:-50.65pt;width:345pt;height:543.6pt;z-index:251686912" strokecolor="white [3212]">
            <v:textbox style="mso-next-textbox:#_x0000_s1061">
              <w:txbxContent>
                <w:p w:rsidR="00390DDB" w:rsidRPr="008B4AFD" w:rsidRDefault="00390DDB" w:rsidP="00390DDB">
                  <w:pPr>
                    <w:pStyle w:val="KeinLeerraum"/>
                    <w:jc w:val="center"/>
                    <w:rPr>
                      <w:rFonts w:ascii="Scriptina" w:hAnsi="Scriptina"/>
                      <w:b/>
                      <w:sz w:val="40"/>
                      <w:szCs w:val="40"/>
                    </w:rPr>
                  </w:pPr>
                  <w:r w:rsidRPr="008B4AFD">
                    <w:rPr>
                      <w:rFonts w:ascii="Scriptina" w:hAnsi="Scriptina"/>
                      <w:b/>
                      <w:sz w:val="40"/>
                      <w:szCs w:val="40"/>
                    </w:rPr>
                    <w:t>Gesang</w:t>
                  </w:r>
                </w:p>
                <w:p w:rsidR="00390DDB" w:rsidRDefault="00390DDB" w:rsidP="00390DDB">
                  <w:pPr>
                    <w:pStyle w:val="KeinLeerraum"/>
                    <w:jc w:val="center"/>
                    <w:rPr>
                      <w:rFonts w:ascii="Bradley Hand ITC" w:hAnsi="Bradley Hand ITC"/>
                      <w:sz w:val="24"/>
                      <w:szCs w:val="24"/>
                    </w:rPr>
                  </w:pPr>
                  <w:r>
                    <w:rPr>
                      <w:rFonts w:ascii="Bradley Hand ITC" w:hAnsi="Bradley Hand ITC"/>
                      <w:sz w:val="24"/>
                      <w:szCs w:val="24"/>
                    </w:rPr>
                    <w:t>„Ohne Dich“ (Sandra Diano)</w:t>
                  </w:r>
                </w:p>
                <w:p w:rsidR="00390DDB" w:rsidRDefault="00390DDB" w:rsidP="00390DDB">
                  <w:pPr>
                    <w:pStyle w:val="KeinLeerraum"/>
                    <w:jc w:val="center"/>
                    <w:rPr>
                      <w:rFonts w:ascii="Bradley Hand ITC" w:hAnsi="Bradley Hand ITC"/>
                      <w:sz w:val="24"/>
                      <w:szCs w:val="24"/>
                    </w:rPr>
                  </w:pPr>
                  <w:r w:rsidRPr="0039344A">
                    <w:rPr>
                      <w:rFonts w:ascii="Bradley Hand ITC" w:hAnsi="Bradley Hand ITC"/>
                      <w:noProof/>
                      <w:sz w:val="24"/>
                      <w:szCs w:val="24"/>
                      <w:lang w:eastAsia="de-DE"/>
                    </w:rPr>
                    <w:drawing>
                      <wp:inline distT="0" distB="0" distL="0" distR="0">
                        <wp:extent cx="1085850" cy="409575"/>
                        <wp:effectExtent l="19050" t="0" r="0" b="0"/>
                        <wp:docPr id="30" name="Grafik 10" descr="2535_4-wandtattoo-romantisches-ornament-lind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5_4-wandtattoo-romantisches-ornament-lindgruen.png"/>
                                <pic:cNvPicPr/>
                              </pic:nvPicPr>
                              <pic:blipFill>
                                <a:blip r:embed="rId8"/>
                                <a:stretch>
                                  <a:fillRect/>
                                </a:stretch>
                              </pic:blipFill>
                              <pic:spPr>
                                <a:xfrm flipV="1">
                                  <a:off x="0" y="0"/>
                                  <a:ext cx="1085850" cy="409575"/>
                                </a:xfrm>
                                <a:prstGeom prst="rect">
                                  <a:avLst/>
                                </a:prstGeom>
                              </pic:spPr>
                            </pic:pic>
                          </a:graphicData>
                        </a:graphic>
                      </wp:inline>
                    </w:drawing>
                  </w:r>
                </w:p>
                <w:p w:rsidR="00390DDB" w:rsidRPr="008B4AFD" w:rsidRDefault="00390DDB" w:rsidP="00390DDB">
                  <w:pPr>
                    <w:pStyle w:val="KeinLeerraum"/>
                    <w:jc w:val="center"/>
                    <w:rPr>
                      <w:rFonts w:ascii="Scriptina" w:hAnsi="Scriptina"/>
                      <w:b/>
                      <w:sz w:val="40"/>
                      <w:szCs w:val="40"/>
                    </w:rPr>
                  </w:pPr>
                  <w:r w:rsidRPr="008B4AFD">
                    <w:rPr>
                      <w:rFonts w:ascii="Scriptina" w:hAnsi="Scriptina"/>
                      <w:b/>
                      <w:sz w:val="40"/>
                      <w:szCs w:val="40"/>
                    </w:rPr>
                    <w:t>Biblische Lesung Korinther 13, 1-8</w:t>
                  </w:r>
                </w:p>
                <w:p w:rsidR="00390DDB" w:rsidRDefault="00390DDB" w:rsidP="00390DDB">
                  <w:pPr>
                    <w:pStyle w:val="KeinLeerraum"/>
                    <w:rPr>
                      <w:rFonts w:ascii="Bradley Hand ITC" w:hAnsi="Bradley Hand ITC"/>
                      <w:sz w:val="24"/>
                      <w:szCs w:val="24"/>
                      <w:u w:val="single"/>
                    </w:rPr>
                  </w:pPr>
                </w:p>
                <w:p w:rsidR="00390DDB" w:rsidRPr="00D859B0" w:rsidRDefault="00390DDB" w:rsidP="00390DDB">
                  <w:pPr>
                    <w:pStyle w:val="KeinLeerraum"/>
                    <w:rPr>
                      <w:rFonts w:ascii="Bradley Hand ITC" w:hAnsi="Bradley Hand ITC"/>
                      <w:sz w:val="24"/>
                      <w:szCs w:val="24"/>
                    </w:rPr>
                  </w:pPr>
                  <w:r w:rsidRPr="00D859B0">
                    <w:rPr>
                      <w:rFonts w:ascii="Bradley Hand ITC" w:hAnsi="Bradley Hand ITC"/>
                      <w:sz w:val="24"/>
                      <w:szCs w:val="24"/>
                    </w:rPr>
                    <w:t xml:space="preserve">Wenn ich in den Sprachen </w:t>
                  </w:r>
                  <w:r>
                    <w:rPr>
                      <w:rFonts w:ascii="Bradley Hand ITC" w:hAnsi="Bradley Hand ITC"/>
                      <w:sz w:val="24"/>
                      <w:szCs w:val="24"/>
                    </w:rPr>
                    <w:t xml:space="preserve">der Menschen und Engel redete, </w:t>
                  </w:r>
                </w:p>
                <w:p w:rsidR="00390DDB" w:rsidRPr="00D859B0" w:rsidRDefault="00390DDB" w:rsidP="00390DDB">
                  <w:pPr>
                    <w:pStyle w:val="KeinLeerraum"/>
                    <w:rPr>
                      <w:rFonts w:ascii="Bradley Hand ITC" w:hAnsi="Bradley Hand ITC"/>
                      <w:sz w:val="24"/>
                      <w:szCs w:val="24"/>
                    </w:rPr>
                  </w:pPr>
                  <w:r>
                    <w:rPr>
                      <w:rFonts w:ascii="Bradley Hand ITC" w:hAnsi="Bradley Hand ITC"/>
                      <w:sz w:val="24"/>
                      <w:szCs w:val="24"/>
                    </w:rPr>
                    <w:t xml:space="preserve">hätte aber die Liebe nicht, </w:t>
                  </w:r>
                  <w:r w:rsidRPr="00D859B0">
                    <w:rPr>
                      <w:rFonts w:ascii="Bradley Hand ITC" w:hAnsi="Bradley Hand ITC"/>
                      <w:sz w:val="24"/>
                      <w:szCs w:val="24"/>
                    </w:rPr>
                    <w:t xml:space="preserve"> wäre ich dröhnendes Erz oder eine lärmende Pauke. </w:t>
                  </w:r>
                </w:p>
                <w:p w:rsidR="00390DDB" w:rsidRPr="00D859B0" w:rsidRDefault="00390DDB" w:rsidP="00390DDB">
                  <w:pPr>
                    <w:pStyle w:val="KeinLeerraum"/>
                    <w:rPr>
                      <w:rFonts w:ascii="Bradley Hand ITC" w:hAnsi="Bradley Hand ITC"/>
                      <w:sz w:val="24"/>
                      <w:szCs w:val="24"/>
                    </w:rPr>
                  </w:pPr>
                  <w:r w:rsidRPr="00D859B0">
                    <w:rPr>
                      <w:rFonts w:ascii="Bradley Hand ITC" w:hAnsi="Bradley Hand ITC"/>
                      <w:sz w:val="24"/>
                      <w:szCs w:val="24"/>
                    </w:rPr>
                    <w:t>Und wen</w:t>
                  </w:r>
                  <w:r>
                    <w:rPr>
                      <w:rFonts w:ascii="Bradley Hand ITC" w:hAnsi="Bradley Hand ITC"/>
                      <w:sz w:val="24"/>
                      <w:szCs w:val="24"/>
                    </w:rPr>
                    <w:t xml:space="preserve">n ich prophetisch reden könnte und alle Geheimnisse wüsste und alle Erkenntnis hätte; </w:t>
                  </w:r>
                  <w:r w:rsidRPr="00D859B0">
                    <w:rPr>
                      <w:rFonts w:ascii="Bradley Hand ITC" w:hAnsi="Bradley Hand ITC"/>
                      <w:sz w:val="24"/>
                      <w:szCs w:val="24"/>
                    </w:rPr>
                    <w:t xml:space="preserve">wenn </w:t>
                  </w:r>
                  <w:r>
                    <w:rPr>
                      <w:rFonts w:ascii="Bradley Hand ITC" w:hAnsi="Bradley Hand ITC"/>
                      <w:sz w:val="24"/>
                      <w:szCs w:val="24"/>
                    </w:rPr>
                    <w:t xml:space="preserve">ich alle Glaubenskraft besäße </w:t>
                  </w:r>
                  <w:r w:rsidRPr="00D859B0">
                    <w:rPr>
                      <w:rFonts w:ascii="Bradley Hand ITC" w:hAnsi="Bradley Hand ITC"/>
                      <w:sz w:val="24"/>
                      <w:szCs w:val="24"/>
                    </w:rPr>
                    <w:t xml:space="preserve">und Berge damit versetzen könnte, </w:t>
                  </w:r>
                  <w:r>
                    <w:rPr>
                      <w:rFonts w:ascii="Bradley Hand ITC" w:hAnsi="Bradley Hand ITC"/>
                      <w:sz w:val="24"/>
                      <w:szCs w:val="24"/>
                    </w:rPr>
                    <w:t xml:space="preserve">hätte aber die Liebe nicht, wäre ich nichts. </w:t>
                  </w:r>
                  <w:r w:rsidRPr="00D859B0">
                    <w:rPr>
                      <w:rFonts w:ascii="Bradley Hand ITC" w:hAnsi="Bradley Hand ITC"/>
                      <w:sz w:val="24"/>
                      <w:szCs w:val="24"/>
                    </w:rPr>
                    <w:t>Und wenn ich meine ganze Habe versc</w:t>
                  </w:r>
                  <w:r>
                    <w:rPr>
                      <w:rFonts w:ascii="Bradley Hand ITC" w:hAnsi="Bradley Hand ITC"/>
                      <w:sz w:val="24"/>
                      <w:szCs w:val="24"/>
                    </w:rPr>
                    <w:t xml:space="preserve">henkte </w:t>
                  </w:r>
                  <w:r w:rsidRPr="00D859B0">
                    <w:rPr>
                      <w:rFonts w:ascii="Bradley Hand ITC" w:hAnsi="Bradley Hand ITC"/>
                      <w:sz w:val="24"/>
                      <w:szCs w:val="24"/>
                    </w:rPr>
                    <w:t xml:space="preserve">und wenn ich </w:t>
                  </w:r>
                  <w:r>
                    <w:rPr>
                      <w:rFonts w:ascii="Bradley Hand ITC" w:hAnsi="Bradley Hand ITC"/>
                      <w:sz w:val="24"/>
                      <w:szCs w:val="24"/>
                    </w:rPr>
                    <w:t xml:space="preserve">meinen Leib dem Feuer übergäbe, hätte aber die Liebe nicht, </w:t>
                  </w:r>
                  <w:r w:rsidRPr="00D859B0">
                    <w:rPr>
                      <w:rFonts w:ascii="Bradley Hand ITC" w:hAnsi="Bradley Hand ITC"/>
                      <w:sz w:val="24"/>
                      <w:szCs w:val="24"/>
                    </w:rPr>
                    <w:t xml:space="preserve">nützte es mir nichts. </w:t>
                  </w:r>
                  <w:r>
                    <w:rPr>
                      <w:rFonts w:ascii="Bradley Hand ITC" w:hAnsi="Bradley Hand ITC"/>
                      <w:sz w:val="24"/>
                      <w:szCs w:val="24"/>
                    </w:rPr>
                    <w:t>Die Liebe ist langmütig, die Liebe ist gütig. Sie ereifert sich nicht, sie prahlt nicht,</w:t>
                  </w:r>
                  <w:r w:rsidRPr="00D859B0">
                    <w:rPr>
                      <w:rFonts w:ascii="Bradley Hand ITC" w:hAnsi="Bradley Hand ITC"/>
                      <w:sz w:val="24"/>
                      <w:szCs w:val="24"/>
                    </w:rPr>
                    <w:t xml:space="preserve"> sie bläht sich nicht auf. Sie handelt nicht ung</w:t>
                  </w:r>
                  <w:r>
                    <w:rPr>
                      <w:rFonts w:ascii="Bradley Hand ITC" w:hAnsi="Bradley Hand ITC"/>
                      <w:sz w:val="24"/>
                      <w:szCs w:val="24"/>
                    </w:rPr>
                    <w:t xml:space="preserve">ehörig, </w:t>
                  </w:r>
                </w:p>
                <w:p w:rsidR="00390DDB" w:rsidRPr="00D859B0" w:rsidRDefault="00390DDB" w:rsidP="00390DDB">
                  <w:pPr>
                    <w:pStyle w:val="KeinLeerraum"/>
                    <w:rPr>
                      <w:rFonts w:ascii="Bradley Hand ITC" w:hAnsi="Bradley Hand ITC"/>
                      <w:sz w:val="24"/>
                      <w:szCs w:val="24"/>
                    </w:rPr>
                  </w:pPr>
                  <w:r>
                    <w:rPr>
                      <w:rFonts w:ascii="Bradley Hand ITC" w:hAnsi="Bradley Hand ITC"/>
                      <w:sz w:val="24"/>
                      <w:szCs w:val="24"/>
                    </w:rPr>
                    <w:t xml:space="preserve">sucht nicht ihren Vorteil, </w:t>
                  </w:r>
                  <w:r w:rsidRPr="00D859B0">
                    <w:rPr>
                      <w:rFonts w:ascii="Bradley Hand ITC" w:hAnsi="Bradley Hand ITC"/>
                      <w:sz w:val="24"/>
                      <w:szCs w:val="24"/>
                    </w:rPr>
                    <w:t>läss</w:t>
                  </w:r>
                  <w:r>
                    <w:rPr>
                      <w:rFonts w:ascii="Bradley Hand ITC" w:hAnsi="Bradley Hand ITC"/>
                      <w:sz w:val="24"/>
                      <w:szCs w:val="24"/>
                    </w:rPr>
                    <w:t xml:space="preserve">t sich nicht zum Zorn reizen, </w:t>
                  </w:r>
                  <w:r w:rsidRPr="00D859B0">
                    <w:rPr>
                      <w:rFonts w:ascii="Bradley Hand ITC" w:hAnsi="Bradley Hand ITC"/>
                      <w:sz w:val="24"/>
                      <w:szCs w:val="24"/>
                    </w:rPr>
                    <w:t>trägt das Böse nicht nach.</w:t>
                  </w:r>
                  <w:r>
                    <w:rPr>
                      <w:rFonts w:ascii="Bradley Hand ITC" w:hAnsi="Bradley Hand ITC"/>
                      <w:sz w:val="24"/>
                      <w:szCs w:val="24"/>
                    </w:rPr>
                    <w:t xml:space="preserve"> </w:t>
                  </w:r>
                  <w:r w:rsidRPr="00D859B0">
                    <w:rPr>
                      <w:rFonts w:ascii="Bradley Hand ITC" w:hAnsi="Bradley Hand ITC"/>
                      <w:sz w:val="24"/>
                      <w:szCs w:val="24"/>
                    </w:rPr>
                    <w:t>Sie freu</w:t>
                  </w:r>
                  <w:r>
                    <w:rPr>
                      <w:rFonts w:ascii="Bradley Hand ITC" w:hAnsi="Bradley Hand ITC"/>
                      <w:sz w:val="24"/>
                      <w:szCs w:val="24"/>
                    </w:rPr>
                    <w:t xml:space="preserve">t sich nicht über das Unrecht, </w:t>
                  </w:r>
                </w:p>
                <w:p w:rsidR="00390DDB" w:rsidRPr="00D859B0" w:rsidRDefault="00390DDB" w:rsidP="00390DDB">
                  <w:pPr>
                    <w:pStyle w:val="KeinLeerraum"/>
                    <w:rPr>
                      <w:rFonts w:ascii="Bradley Hand ITC" w:hAnsi="Bradley Hand ITC"/>
                      <w:sz w:val="24"/>
                      <w:szCs w:val="24"/>
                    </w:rPr>
                  </w:pPr>
                  <w:r w:rsidRPr="00D859B0">
                    <w:rPr>
                      <w:rFonts w:ascii="Bradley Hand ITC" w:hAnsi="Bradley Hand ITC"/>
                      <w:sz w:val="24"/>
                      <w:szCs w:val="24"/>
                    </w:rPr>
                    <w:t xml:space="preserve">sondern freut sich an der Wahrheit. </w:t>
                  </w:r>
                </w:p>
                <w:p w:rsidR="00390DDB" w:rsidRPr="00D859B0" w:rsidRDefault="00390DDB" w:rsidP="00390DDB">
                  <w:pPr>
                    <w:pStyle w:val="KeinLeerraum"/>
                    <w:rPr>
                      <w:rFonts w:ascii="Bradley Hand ITC" w:hAnsi="Bradley Hand ITC"/>
                      <w:sz w:val="24"/>
                      <w:szCs w:val="24"/>
                    </w:rPr>
                  </w:pPr>
                  <w:r>
                    <w:rPr>
                      <w:rFonts w:ascii="Bradley Hand ITC" w:hAnsi="Bradley Hand ITC"/>
                      <w:sz w:val="24"/>
                      <w:szCs w:val="24"/>
                    </w:rPr>
                    <w:t xml:space="preserve">Sie erträgt alles, glaubt alles, hofft alles, </w:t>
                  </w:r>
                  <w:r w:rsidRPr="00D859B0">
                    <w:rPr>
                      <w:rFonts w:ascii="Bradley Hand ITC" w:hAnsi="Bradley Hand ITC"/>
                      <w:sz w:val="24"/>
                      <w:szCs w:val="24"/>
                    </w:rPr>
                    <w:t xml:space="preserve">hält allem stand. </w:t>
                  </w:r>
                </w:p>
                <w:p w:rsidR="00390DDB" w:rsidRPr="00D859B0" w:rsidRDefault="00390DDB" w:rsidP="00390DDB">
                  <w:pPr>
                    <w:pStyle w:val="KeinLeerraum"/>
                    <w:rPr>
                      <w:rFonts w:ascii="Bradley Hand ITC" w:hAnsi="Bradley Hand ITC"/>
                      <w:sz w:val="24"/>
                      <w:szCs w:val="24"/>
                    </w:rPr>
                  </w:pPr>
                  <w:r w:rsidRPr="00D859B0">
                    <w:rPr>
                      <w:rFonts w:ascii="Bradley Hand ITC" w:hAnsi="Bradley Hand ITC"/>
                      <w:sz w:val="24"/>
                      <w:szCs w:val="24"/>
                    </w:rPr>
                    <w:t>Di</w:t>
                  </w:r>
                  <w:r>
                    <w:rPr>
                      <w:rFonts w:ascii="Bradley Hand ITC" w:hAnsi="Bradley Hand ITC"/>
                      <w:sz w:val="24"/>
                      <w:szCs w:val="24"/>
                    </w:rPr>
                    <w:t xml:space="preserve">e Liebe hört niemals auf. </w:t>
                  </w:r>
                </w:p>
                <w:p w:rsidR="00390DDB" w:rsidRDefault="00390DDB" w:rsidP="00390DDB">
                  <w:pPr>
                    <w:pStyle w:val="KeinLeerraum"/>
                    <w:rPr>
                      <w:rFonts w:ascii="Bradley Hand ITC" w:hAnsi="Bradley Hand ITC"/>
                      <w:sz w:val="24"/>
                      <w:szCs w:val="24"/>
                    </w:rPr>
                  </w:pPr>
                </w:p>
                <w:p w:rsidR="00390DDB" w:rsidRPr="00D859B0" w:rsidRDefault="00390DDB" w:rsidP="00390DDB">
                  <w:pPr>
                    <w:pStyle w:val="KeinLeerraum"/>
                    <w:jc w:val="center"/>
                    <w:rPr>
                      <w:rFonts w:ascii="Scriptina" w:hAnsi="Scriptina"/>
                      <w:b/>
                      <w:sz w:val="24"/>
                      <w:szCs w:val="24"/>
                    </w:rPr>
                  </w:pPr>
                </w:p>
                <w:p w:rsidR="00390DDB" w:rsidRPr="00A15163" w:rsidRDefault="00390DDB" w:rsidP="00390DDB">
                  <w:pPr>
                    <w:pStyle w:val="KeinLeerraum"/>
                    <w:rPr>
                      <w:rFonts w:ascii="Bradley Hand ITC" w:hAnsi="Bradley Hand ITC"/>
                      <w:i/>
                      <w:sz w:val="24"/>
                      <w:szCs w:val="24"/>
                    </w:rPr>
                  </w:pPr>
                </w:p>
                <w:p w:rsidR="00390DDB" w:rsidRPr="00045091" w:rsidRDefault="00390DDB" w:rsidP="00390DDB">
                  <w:pPr>
                    <w:pStyle w:val="KeinLeerraum"/>
                    <w:rPr>
                      <w:rFonts w:ascii="Bradley Hand ITC" w:hAnsi="Bradley Hand ITC"/>
                      <w:sz w:val="24"/>
                      <w:szCs w:val="24"/>
                    </w:rPr>
                  </w:pPr>
                </w:p>
              </w:txbxContent>
            </v:textbox>
          </v:shape>
        </w:pict>
      </w:r>
    </w:p>
    <w:p w:rsidR="00BE465E" w:rsidRDefault="00BE465E"/>
    <w:sectPr w:rsidR="00BE465E" w:rsidSect="00144752">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E3" w:rsidRDefault="009862E3" w:rsidP="00AA275B">
      <w:pPr>
        <w:spacing w:after="0" w:line="240" w:lineRule="auto"/>
      </w:pPr>
      <w:r>
        <w:separator/>
      </w:r>
    </w:p>
  </w:endnote>
  <w:endnote w:type="continuationSeparator" w:id="0">
    <w:p w:rsidR="009862E3" w:rsidRDefault="009862E3" w:rsidP="00AA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ina">
    <w:panose1 w:val="02000505020000020004"/>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E3" w:rsidRDefault="009862E3" w:rsidP="00AA275B">
      <w:pPr>
        <w:spacing w:after="0" w:line="240" w:lineRule="auto"/>
      </w:pPr>
      <w:r>
        <w:separator/>
      </w:r>
    </w:p>
  </w:footnote>
  <w:footnote w:type="continuationSeparator" w:id="0">
    <w:p w:rsidR="009862E3" w:rsidRDefault="009862E3" w:rsidP="00AA2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474"/>
    <w:multiLevelType w:val="multilevel"/>
    <w:tmpl w:val="CD2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A3318"/>
    <w:multiLevelType w:val="hybridMultilevel"/>
    <w:tmpl w:val="AC82786C"/>
    <w:lvl w:ilvl="0" w:tplc="56D6DB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07413F"/>
    <w:multiLevelType w:val="hybridMultilevel"/>
    <w:tmpl w:val="29027D86"/>
    <w:lvl w:ilvl="0" w:tplc="5BA088EC">
      <w:start w:val="16"/>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1A5EC5"/>
    <w:multiLevelType w:val="multilevel"/>
    <w:tmpl w:val="03E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6F1EB2"/>
    <w:multiLevelType w:val="hybridMultilevel"/>
    <w:tmpl w:val="E02CABE0"/>
    <w:lvl w:ilvl="0" w:tplc="86063A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44E1F7B"/>
    <w:multiLevelType w:val="hybridMultilevel"/>
    <w:tmpl w:val="CED0BF24"/>
    <w:lvl w:ilvl="0" w:tplc="18C6D3FA">
      <w:start w:val="3"/>
      <w:numFmt w:val="bullet"/>
      <w:lvlText w:val="-"/>
      <w:lvlJc w:val="left"/>
      <w:pPr>
        <w:ind w:left="720" w:hanging="360"/>
      </w:pPr>
      <w:rPr>
        <w:rFonts w:ascii="Scriptina" w:eastAsiaTheme="minorHAnsi" w:hAnsi="Scripti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02A0"/>
    <w:rsid w:val="0001579E"/>
    <w:rsid w:val="00045091"/>
    <w:rsid w:val="00094010"/>
    <w:rsid w:val="000F4DB3"/>
    <w:rsid w:val="00106DEF"/>
    <w:rsid w:val="00125199"/>
    <w:rsid w:val="00142CCB"/>
    <w:rsid w:val="00144752"/>
    <w:rsid w:val="00195F95"/>
    <w:rsid w:val="0022626C"/>
    <w:rsid w:val="002D1CA5"/>
    <w:rsid w:val="00333880"/>
    <w:rsid w:val="00333D0B"/>
    <w:rsid w:val="0036218C"/>
    <w:rsid w:val="00390DDB"/>
    <w:rsid w:val="0039344A"/>
    <w:rsid w:val="003C0DFE"/>
    <w:rsid w:val="003D26B6"/>
    <w:rsid w:val="004021FE"/>
    <w:rsid w:val="00413D81"/>
    <w:rsid w:val="00454E09"/>
    <w:rsid w:val="00462DBB"/>
    <w:rsid w:val="004F0773"/>
    <w:rsid w:val="00514102"/>
    <w:rsid w:val="005430DE"/>
    <w:rsid w:val="00577EA8"/>
    <w:rsid w:val="005A3796"/>
    <w:rsid w:val="005B6920"/>
    <w:rsid w:val="005C42B8"/>
    <w:rsid w:val="00614387"/>
    <w:rsid w:val="006F5F6D"/>
    <w:rsid w:val="007220E5"/>
    <w:rsid w:val="007332E1"/>
    <w:rsid w:val="00737A27"/>
    <w:rsid w:val="00770BAB"/>
    <w:rsid w:val="007730D4"/>
    <w:rsid w:val="007740ED"/>
    <w:rsid w:val="00795D09"/>
    <w:rsid w:val="007A1E00"/>
    <w:rsid w:val="007A743D"/>
    <w:rsid w:val="007D4600"/>
    <w:rsid w:val="007F3A69"/>
    <w:rsid w:val="00804592"/>
    <w:rsid w:val="00825505"/>
    <w:rsid w:val="008404F4"/>
    <w:rsid w:val="008A0403"/>
    <w:rsid w:val="008B0F18"/>
    <w:rsid w:val="008B4AFD"/>
    <w:rsid w:val="008D529B"/>
    <w:rsid w:val="00922E2E"/>
    <w:rsid w:val="00924A68"/>
    <w:rsid w:val="0094271E"/>
    <w:rsid w:val="009862E3"/>
    <w:rsid w:val="00990A9A"/>
    <w:rsid w:val="009B2B66"/>
    <w:rsid w:val="009E5F00"/>
    <w:rsid w:val="00A15163"/>
    <w:rsid w:val="00A44B7B"/>
    <w:rsid w:val="00AA275B"/>
    <w:rsid w:val="00AA66D2"/>
    <w:rsid w:val="00AB02A0"/>
    <w:rsid w:val="00B30414"/>
    <w:rsid w:val="00B82D2E"/>
    <w:rsid w:val="00B908C8"/>
    <w:rsid w:val="00BA0C65"/>
    <w:rsid w:val="00BA7C20"/>
    <w:rsid w:val="00BE1677"/>
    <w:rsid w:val="00BE465E"/>
    <w:rsid w:val="00C206D2"/>
    <w:rsid w:val="00C471DD"/>
    <w:rsid w:val="00C52D00"/>
    <w:rsid w:val="00C56780"/>
    <w:rsid w:val="00C625F7"/>
    <w:rsid w:val="00C77A8E"/>
    <w:rsid w:val="00CB1E64"/>
    <w:rsid w:val="00CB37EC"/>
    <w:rsid w:val="00CF01C3"/>
    <w:rsid w:val="00D75199"/>
    <w:rsid w:val="00D859B0"/>
    <w:rsid w:val="00DF6F03"/>
    <w:rsid w:val="00E067DC"/>
    <w:rsid w:val="00E25792"/>
    <w:rsid w:val="00E401AA"/>
    <w:rsid w:val="00E6043B"/>
    <w:rsid w:val="00E8667E"/>
    <w:rsid w:val="00EE1129"/>
    <w:rsid w:val="00EF6152"/>
    <w:rsid w:val="00F01093"/>
    <w:rsid w:val="00F22DD5"/>
    <w:rsid w:val="00F36383"/>
    <w:rsid w:val="00F504D9"/>
    <w:rsid w:val="00FA664F"/>
    <w:rsid w:val="00FD0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6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4E09"/>
    <w:pPr>
      <w:spacing w:after="0" w:line="240" w:lineRule="auto"/>
    </w:pPr>
  </w:style>
  <w:style w:type="paragraph" w:styleId="Sprechblasentext">
    <w:name w:val="Balloon Text"/>
    <w:basedOn w:val="Standard"/>
    <w:link w:val="SprechblasentextZchn"/>
    <w:uiPriority w:val="99"/>
    <w:semiHidden/>
    <w:unhideWhenUsed/>
    <w:rsid w:val="00454E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09"/>
    <w:rPr>
      <w:rFonts w:ascii="Tahoma" w:hAnsi="Tahoma" w:cs="Tahoma"/>
      <w:sz w:val="16"/>
      <w:szCs w:val="16"/>
    </w:rPr>
  </w:style>
  <w:style w:type="paragraph" w:styleId="Kopfzeile">
    <w:name w:val="header"/>
    <w:basedOn w:val="Standard"/>
    <w:link w:val="KopfzeileZchn"/>
    <w:uiPriority w:val="99"/>
    <w:semiHidden/>
    <w:unhideWhenUsed/>
    <w:rsid w:val="00AA27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275B"/>
  </w:style>
  <w:style w:type="paragraph" w:styleId="Fuzeile">
    <w:name w:val="footer"/>
    <w:basedOn w:val="Standard"/>
    <w:link w:val="FuzeileZchn"/>
    <w:uiPriority w:val="99"/>
    <w:semiHidden/>
    <w:unhideWhenUsed/>
    <w:rsid w:val="00AA275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275B"/>
  </w:style>
  <w:style w:type="paragraph" w:styleId="StandardWeb">
    <w:name w:val="Normal (Web)"/>
    <w:basedOn w:val="Standard"/>
    <w:uiPriority w:val="99"/>
    <w:unhideWhenUsed/>
    <w:rsid w:val="001251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5199"/>
    <w:rPr>
      <w:b/>
      <w:bCs/>
    </w:rPr>
  </w:style>
  <w:style w:type="character" w:styleId="Hyperlink">
    <w:name w:val="Hyperlink"/>
    <w:basedOn w:val="Absatz-Standardschriftart"/>
    <w:uiPriority w:val="99"/>
    <w:semiHidden/>
    <w:unhideWhenUsed/>
    <w:rsid w:val="00125199"/>
    <w:rPr>
      <w:color w:val="0000FF"/>
      <w:u w:val="single"/>
    </w:rPr>
  </w:style>
  <w:style w:type="character" w:customStyle="1" w:styleId="chapter">
    <w:name w:val="chapter"/>
    <w:basedOn w:val="Absatz-Standardschriftart"/>
    <w:rsid w:val="00D859B0"/>
  </w:style>
  <w:style w:type="character" w:customStyle="1" w:styleId="verse">
    <w:name w:val="verse"/>
    <w:basedOn w:val="Absatz-Standardschriftart"/>
    <w:rsid w:val="00D859B0"/>
  </w:style>
  <w:style w:type="paragraph" w:styleId="Listenabsatz">
    <w:name w:val="List Paragraph"/>
    <w:basedOn w:val="Standard"/>
    <w:uiPriority w:val="34"/>
    <w:qFormat/>
    <w:rsid w:val="00D859B0"/>
    <w:pPr>
      <w:ind w:left="720"/>
      <w:contextualSpacing/>
    </w:pPr>
  </w:style>
</w:styles>
</file>

<file path=word/webSettings.xml><?xml version="1.0" encoding="utf-8"?>
<w:webSettings xmlns:r="http://schemas.openxmlformats.org/officeDocument/2006/relationships" xmlns:w="http://schemas.openxmlformats.org/wordprocessingml/2006/main">
  <w:divs>
    <w:div w:id="579094534">
      <w:bodyDiv w:val="1"/>
      <w:marLeft w:val="0"/>
      <w:marRight w:val="0"/>
      <w:marTop w:val="0"/>
      <w:marBottom w:val="0"/>
      <w:divBdr>
        <w:top w:val="none" w:sz="0" w:space="0" w:color="auto"/>
        <w:left w:val="none" w:sz="0" w:space="0" w:color="auto"/>
        <w:bottom w:val="none" w:sz="0" w:space="0" w:color="auto"/>
        <w:right w:val="none" w:sz="0" w:space="0" w:color="auto"/>
      </w:divBdr>
      <w:divsChild>
        <w:div w:id="1121723826">
          <w:marLeft w:val="0"/>
          <w:marRight w:val="0"/>
          <w:marTop w:val="0"/>
          <w:marBottom w:val="0"/>
          <w:divBdr>
            <w:top w:val="none" w:sz="0" w:space="0" w:color="auto"/>
            <w:left w:val="none" w:sz="0" w:space="0" w:color="auto"/>
            <w:bottom w:val="none" w:sz="0" w:space="0" w:color="auto"/>
            <w:right w:val="none" w:sz="0" w:space="0" w:color="auto"/>
          </w:divBdr>
          <w:divsChild>
            <w:div w:id="191974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2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56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5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76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89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73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351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16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64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1035809">
      <w:bodyDiv w:val="1"/>
      <w:marLeft w:val="0"/>
      <w:marRight w:val="0"/>
      <w:marTop w:val="0"/>
      <w:marBottom w:val="0"/>
      <w:divBdr>
        <w:top w:val="none" w:sz="0" w:space="0" w:color="auto"/>
        <w:left w:val="none" w:sz="0" w:space="0" w:color="auto"/>
        <w:bottom w:val="none" w:sz="0" w:space="0" w:color="auto"/>
        <w:right w:val="none" w:sz="0" w:space="0" w:color="auto"/>
      </w:divBdr>
      <w:divsChild>
        <w:div w:id="1771462500">
          <w:marLeft w:val="0"/>
          <w:marRight w:val="0"/>
          <w:marTop w:val="0"/>
          <w:marBottom w:val="0"/>
          <w:divBdr>
            <w:top w:val="none" w:sz="0" w:space="0" w:color="auto"/>
            <w:left w:val="none" w:sz="0" w:space="0" w:color="auto"/>
            <w:bottom w:val="none" w:sz="0" w:space="0" w:color="auto"/>
            <w:right w:val="none" w:sz="0" w:space="0" w:color="auto"/>
          </w:divBdr>
          <w:divsChild>
            <w:div w:id="777023165">
              <w:marLeft w:val="0"/>
              <w:marRight w:val="0"/>
              <w:marTop w:val="0"/>
              <w:marBottom w:val="0"/>
              <w:divBdr>
                <w:top w:val="none" w:sz="0" w:space="0" w:color="auto"/>
                <w:left w:val="none" w:sz="0" w:space="0" w:color="auto"/>
                <w:bottom w:val="none" w:sz="0" w:space="0" w:color="auto"/>
                <w:right w:val="none" w:sz="0" w:space="0" w:color="auto"/>
              </w:divBdr>
              <w:divsChild>
                <w:div w:id="52776052">
                  <w:marLeft w:val="0"/>
                  <w:marRight w:val="0"/>
                  <w:marTop w:val="0"/>
                  <w:marBottom w:val="0"/>
                  <w:divBdr>
                    <w:top w:val="none" w:sz="0" w:space="0" w:color="auto"/>
                    <w:left w:val="none" w:sz="0" w:space="0" w:color="auto"/>
                    <w:bottom w:val="none" w:sz="0" w:space="0" w:color="auto"/>
                    <w:right w:val="none" w:sz="0" w:space="0" w:color="auto"/>
                  </w:divBdr>
                  <w:divsChild>
                    <w:div w:id="1760565286">
                      <w:marLeft w:val="0"/>
                      <w:marRight w:val="0"/>
                      <w:marTop w:val="0"/>
                      <w:marBottom w:val="0"/>
                      <w:divBdr>
                        <w:top w:val="none" w:sz="0" w:space="0" w:color="auto"/>
                        <w:left w:val="none" w:sz="0" w:space="0" w:color="auto"/>
                        <w:bottom w:val="none" w:sz="0" w:space="0" w:color="auto"/>
                        <w:right w:val="none" w:sz="0" w:space="0" w:color="auto"/>
                      </w:divBdr>
                      <w:divsChild>
                        <w:div w:id="712728802">
                          <w:marLeft w:val="0"/>
                          <w:marRight w:val="0"/>
                          <w:marTop w:val="960"/>
                          <w:marBottom w:val="0"/>
                          <w:divBdr>
                            <w:top w:val="single" w:sz="6" w:space="8" w:color="F3F617"/>
                            <w:left w:val="single" w:sz="6" w:space="8" w:color="F3F617"/>
                            <w:bottom w:val="single" w:sz="6" w:space="8" w:color="F3F617"/>
                            <w:right w:val="single" w:sz="6" w:space="8" w:color="F3F617"/>
                          </w:divBdr>
                        </w:div>
                      </w:divsChild>
                    </w:div>
                  </w:divsChild>
                </w:div>
              </w:divsChild>
            </w:div>
          </w:divsChild>
        </w:div>
      </w:divsChild>
    </w:div>
    <w:div w:id="14151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BE523-AA91-479B-B243-7999255B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Jens</cp:lastModifiedBy>
  <cp:revision>10</cp:revision>
  <cp:lastPrinted>2016-05-30T17:23:00Z</cp:lastPrinted>
  <dcterms:created xsi:type="dcterms:W3CDTF">2016-05-29T17:59:00Z</dcterms:created>
  <dcterms:modified xsi:type="dcterms:W3CDTF">2016-05-30T17:29:00Z</dcterms:modified>
</cp:coreProperties>
</file>